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4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2265575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2265575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924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924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924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924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924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924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pStyle w:val="924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pStyle w:val="924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pStyle w:val="924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pStyle w:val="924"/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pStyle w:val="924"/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pStyle w:val="924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924"/>
        <w:jc w:val="center"/>
        <w:rPr>
          <w:rFonts w:ascii="Arial" w:hAnsi="Arial" w:cs="Arial"/>
        </w:rPr>
      </w:pPr>
      <w:r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924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«11» декабря 2024 г.                                                                                     № 662</w:t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tbl>
      <w:tblPr>
        <w:tblStyle w:val="780"/>
        <w:tblW w:w="9776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673"/>
      </w:tblGrid>
      <w:tr>
        <w:trPr/>
        <w:tc>
          <w:tcPr>
            <w:tcW w:w="5103" w:type="dxa"/>
            <w:textDirection w:val="lrTb"/>
            <w:noWrap w:val="false"/>
          </w:tcPr>
          <w:p>
            <w:pPr>
              <w:pStyle w:val="92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утверждении Устава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униципального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 бюджетного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дошкольного о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разовательного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 учреждения </w:t>
            </w:r>
            <w:r>
              <w:rPr>
                <w:rFonts w:ascii="Times New Roman" w:hAnsi="Times New Roman" w:cs="Calibri" w:eastAsia="Calibri"/>
                <w:b/>
                <w:sz w:val="28"/>
                <w:szCs w:val="28"/>
                <w:lang w:eastAsia="ar-SA"/>
              </w:rPr>
              <w:t xml:space="preserve">«Детский сад № 2 «Умка» г. Нового Оскола Белгородской области»</w:t>
            </w:r>
            <w:r>
              <w:rPr>
                <w:rFonts w:ascii="Times New Roman" w:hAnsi="Times New Roman" w:cs="Calibri" w:eastAsia="Calibri"/>
                <w:b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новой редакции</w:t>
            </w:r>
            <w:r/>
          </w:p>
        </w:tc>
        <w:tc>
          <w:tcPr>
            <w:tcW w:w="4673" w:type="dxa"/>
            <w:textDirection w:val="lrTb"/>
            <w:noWrap w:val="false"/>
          </w:tcPr>
          <w:p>
            <w:pPr>
              <w:spacing w:lineRule="atLeast" w:line="288"/>
            </w:pPr>
            <w:r/>
            <w:r/>
          </w:p>
        </w:tc>
      </w:tr>
    </w:tbl>
    <w:p>
      <w:pPr>
        <w:ind w:firstLine="567"/>
        <w:jc w:val="both"/>
        <w:spacing w:lineRule="atLeast" w:line="288" w:after="0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tLeast" w:line="288" w:after="0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tLeast" w:line="288" w:after="0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</w:r>
      <w:r/>
    </w:p>
    <w:p>
      <w:pPr>
        <w:pStyle w:val="924"/>
        <w:ind w:firstLine="851"/>
        <w:jc w:val="both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В соответствии с Федеральным законом  от 06 октября 2003 года</w:t>
      </w:r>
      <w:r>
        <w:rPr>
          <w:rFonts w:ascii="Times New Roman" w:hAnsi="Times New Roman" w:eastAsia="Calibri"/>
          <w:sz w:val="28"/>
          <w:szCs w:val="28"/>
        </w:rPr>
        <w:t xml:space="preserve">                           </w:t>
      </w:r>
      <w:r>
        <w:rPr>
          <w:rFonts w:ascii="Times New Roman" w:hAnsi="Times New Roman" w:eastAsia="Calibri"/>
          <w:sz w:val="28"/>
          <w:szCs w:val="28"/>
        </w:rPr>
        <w:t xml:space="preserve">№ 131-ФЗ «Об общих принципах организации местного самоуправления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                           </w:t>
      </w:r>
      <w:r>
        <w:rPr>
          <w:rFonts w:ascii="Times New Roman" w:hAnsi="Times New Roman" w:eastAsia="Calibri"/>
          <w:sz w:val="28"/>
          <w:szCs w:val="28"/>
        </w:rPr>
        <w:t xml:space="preserve">в Российской Федерации», Федеральным законом от 29 декабря 2012 года</w:t>
      </w:r>
      <w:r>
        <w:rPr>
          <w:rFonts w:ascii="Times New Roman" w:hAnsi="Times New Roman" w:eastAsia="Calibri"/>
          <w:sz w:val="28"/>
          <w:szCs w:val="28"/>
        </w:rPr>
        <w:t xml:space="preserve">                        </w:t>
      </w:r>
      <w:r>
        <w:rPr>
          <w:rFonts w:ascii="Times New Roman" w:hAnsi="Times New Roman" w:eastAsia="Calibri"/>
          <w:sz w:val="28"/>
          <w:szCs w:val="28"/>
        </w:rPr>
        <w:t xml:space="preserve">№ 273-ФЗ «Об образовании в Российской Федерации», Федеральным законом  </w:t>
      </w:r>
      <w:r>
        <w:rPr>
          <w:rFonts w:ascii="Times New Roman" w:hAnsi="Times New Roman" w:eastAsia="Calibri"/>
          <w:sz w:val="28"/>
          <w:szCs w:val="28"/>
        </w:rPr>
        <w:t xml:space="preserve">   </w:t>
      </w:r>
      <w:r>
        <w:rPr>
          <w:rFonts w:ascii="Times New Roman" w:hAnsi="Times New Roman" w:eastAsia="Calibri"/>
          <w:sz w:val="28"/>
          <w:szCs w:val="28"/>
        </w:rPr>
        <w:t xml:space="preserve">от 12 января 1996 года № 7-ФЗ «О некомм</w:t>
      </w:r>
      <w:r>
        <w:rPr>
          <w:rFonts w:ascii="Times New Roman" w:hAnsi="Times New Roman" w:eastAsia="Calibri"/>
          <w:sz w:val="28"/>
          <w:szCs w:val="28"/>
        </w:rPr>
        <w:t xml:space="preserve">ерческих организациях»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tooltip="https://login.consultant.ru/link/?req=doc&amp;base=RLAW072&amp;n=188283&amp;date=18.07.2024" w:history="1">
        <w:r>
          <w:rPr>
            <w:rStyle w:val="906"/>
            <w:rFonts w:ascii="Times New Roman" w:hAnsi="Times New Roman" w:cs="Times New Roman" w:eastAsia="Times New Roman"/>
            <w:color w:val="000000" w:themeColor="text1"/>
            <w:sz w:val="28"/>
            <w:szCs w:val="28"/>
            <w:u w:val="none"/>
          </w:rPr>
          <w:t xml:space="preserve"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b/>
          <w:sz w:val="28"/>
          <w:szCs w:val="28"/>
        </w:rPr>
        <w:t xml:space="preserve">п о с т а н о в л я ю:</w:t>
      </w:r>
      <w:r/>
    </w:p>
    <w:p>
      <w:pPr>
        <w:pStyle w:val="924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Устав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бюджетного </w:t>
      </w:r>
      <w:r>
        <w:rPr>
          <w:rFonts w:ascii="Times New Roman" w:hAnsi="Times New Roman" w:cs="Times New Roman"/>
          <w:sz w:val="28"/>
          <w:szCs w:val="28"/>
        </w:rPr>
        <w:t xml:space="preserve">дошкольного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</w:t>
      </w: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«Детский сад № 2 «Умка» г. Нового Оскола Белгородской области»</w:t>
      </w: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>
        <w:rPr>
          <w:rFonts w:ascii="Times New Roman" w:hAnsi="Times New Roman" w:cs="Times New Roman"/>
          <w:sz w:val="28"/>
          <w:szCs w:val="28"/>
        </w:rPr>
        <w:t xml:space="preserve">(прилагается).</w:t>
      </w:r>
      <w:r/>
    </w:p>
    <w:p>
      <w:pPr>
        <w:pStyle w:val="924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униципальн</w:t>
      </w:r>
      <w:r>
        <w:rPr>
          <w:rFonts w:ascii="Times New Roman" w:hAnsi="Times New Roman" w:cs="Times New Roman"/>
          <w:sz w:val="28"/>
          <w:szCs w:val="28"/>
        </w:rPr>
        <w:t xml:space="preserve">ым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 xml:space="preserve">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дошкольным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ым</w:t>
      </w:r>
      <w:r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«Детский сад № 2 «Умка» г. Нового Оскола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алашник</w:t>
      </w:r>
      <w:r>
        <w:rPr>
          <w:rFonts w:ascii="Times New Roman" w:hAnsi="Times New Roman" w:cs="Times New Roman"/>
          <w:sz w:val="28"/>
          <w:szCs w:val="28"/>
        </w:rPr>
        <w:t xml:space="preserve"> Светлане Александровне</w:t>
      </w:r>
      <w:r>
        <w:rPr>
          <w:rFonts w:ascii="Times New Roman" w:hAnsi="Times New Roman" w:cs="Times New Roman"/>
          <w:sz w:val="28"/>
          <w:szCs w:val="28"/>
        </w:rPr>
        <w:t xml:space="preserve"> осуществить необходимые действия, связанные с государственной регистрацией Устава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новой редакции. </w:t>
      </w:r>
      <w:r/>
    </w:p>
    <w:p>
      <w:pPr>
        <w:pStyle w:val="924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Признать утратившими силу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пункты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«Новооскольский район»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17 января 2018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переименовании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МБДОУ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«Детский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сад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 компенсирующего вида г. Нового Оскола Белгородской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924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дня его                          официального опубликования в сетевом издании «</w:t>
      </w:r>
      <w:r>
        <w:rPr>
          <w:rFonts w:ascii="Times New Roman" w:hAnsi="Times New Roman" w:cs="Times New Roman"/>
          <w:sz w:val="28"/>
          <w:szCs w:val="28"/>
        </w:rPr>
        <w:t xml:space="preserve">Вперед»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(no-vpered.ru) и подлежит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(novyjoskol-r31.gosweb.gosuslugi.ru) в информационно-телекоммуникационной сети «Интернет».</w:t>
      </w:r>
      <w:r/>
    </w:p>
    <w:p>
      <w:pPr>
        <w:pStyle w:val="924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оставляю за собой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92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2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2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780"/>
        <w:tblW w:w="0" w:type="auto"/>
        <w:tblInd w:w="-5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821"/>
      </w:tblGrid>
      <w:tr>
        <w:trPr/>
        <w:tc>
          <w:tcPr>
            <w:shd w:val="clear" w:fill="auto" w:color="auto"/>
            <w:tcW w:w="5812" w:type="dxa"/>
            <w:textDirection w:val="lrTb"/>
            <w:noWrap w:val="false"/>
          </w:tcPr>
          <w:p>
            <w:pPr>
              <w:pStyle w:val="9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Первый заместитель главы администрации</w:t>
            </w:r>
            <w:r/>
          </w:p>
          <w:p>
            <w:pPr>
              <w:pStyle w:val="9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Новооскольского муниципального округа</w:t>
            </w:r>
            <w:r/>
          </w:p>
          <w:p>
            <w:pPr>
              <w:pStyle w:val="9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социальной политике</w:t>
            </w:r>
            <w:r/>
          </w:p>
          <w:p>
            <w:pPr>
              <w:pStyle w:val="9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shd w:val="clear" w:fill="auto" w:color="auto"/>
            <w:tcW w:w="3821" w:type="dxa"/>
            <w:textDirection w:val="lrTb"/>
            <w:noWrap w:val="false"/>
          </w:tcPr>
          <w:p>
            <w:pPr>
              <w:pStyle w:val="9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pStyle w:val="9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pStyle w:val="9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А.А. Евсеева</w:t>
            </w:r>
            <w:r/>
          </w:p>
        </w:tc>
      </w:tr>
    </w:tbl>
    <w:p>
      <w:pPr>
        <w:pStyle w:val="92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tbl>
      <w:tblPr>
        <w:tblpPr w:horzAnchor="margin" w:tblpXSpec="left" w:vertAnchor="text" w:tblpY="38" w:leftFromText="180" w:topFromText="0" w:rightFromText="180" w:bottomFromText="0"/>
        <w:tblW w:w="5000" w:type="pct"/>
        <w:tblLayout w:type="fixed"/>
        <w:tblLook w:val="04A0" w:firstRow="1" w:lastRow="0" w:firstColumn="1" w:lastColumn="0" w:noHBand="0" w:noVBand="1"/>
      </w:tblPr>
      <w:tblGrid>
        <w:gridCol w:w="3992"/>
        <w:gridCol w:w="5646"/>
      </w:tblGrid>
      <w:tr>
        <w:trPr>
          <w:trHeight w:val="3257"/>
        </w:trPr>
        <w:tc>
          <w:tcPr>
            <w:tcW w:w="2071" w:type="pct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  <w:tc>
          <w:tcPr>
            <w:tcW w:w="2929" w:type="pct"/>
            <w:textDirection w:val="lrTb"/>
            <w:noWrap w:val="false"/>
          </w:tcPr>
          <w:p>
            <w:pPr>
              <w:jc w:val="center"/>
              <w:spacing w:lineRule="auto" w:line="240" w:after="0"/>
              <w:widowControl w:val="off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Приложение</w:t>
            </w:r>
            <w:r/>
          </w:p>
          <w:p>
            <w:pPr>
              <w:jc w:val="center"/>
              <w:spacing w:lineRule="auto" w:line="240" w:after="0"/>
              <w:widowControl w:val="off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widowControl w:val="off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УТВЕРЖДЕН</w:t>
            </w:r>
            <w:r/>
          </w:p>
          <w:p>
            <w:pPr>
              <w:jc w:val="center"/>
              <w:spacing w:lineRule="auto" w:line="240" w:after="0"/>
              <w:widowControl w:val="off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постановлением администрации Новооскольского муниципального округа Белгородской области</w:t>
            </w:r>
            <w:r/>
          </w:p>
          <w:p>
            <w:pPr>
              <w:jc w:val="center"/>
              <w:spacing w:lineRule="auto" w:line="240" w:after="0"/>
              <w:widowControl w:val="off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от «11» декабря 2024 года </w:t>
            </w:r>
            <w:r/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№662</w:t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Calibri" w:eastAsia="Calibri"/>
          <w:b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b/>
          <w:sz w:val="28"/>
          <w:szCs w:val="28"/>
          <w:lang w:eastAsia="ar-SA"/>
        </w:rPr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sz w:val="20"/>
        </w:rPr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8"/>
        </w:rPr>
      </w:pPr>
      <w:r>
        <w:rPr>
          <w:rFonts w:ascii="Times New Roman" w:hAnsi="Times New Roman" w:cs="Times New Roman" w:eastAsia="Times New Roman"/>
          <w:sz w:val="20"/>
          <w:szCs w:val="28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sz w:val="40"/>
          <w:szCs w:val="40"/>
        </w:rPr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52"/>
          <w:szCs w:val="52"/>
        </w:rPr>
      </w:pPr>
      <w:r>
        <w:rPr>
          <w:rFonts w:ascii="Times New Roman" w:hAnsi="Times New Roman" w:cs="Times New Roman" w:eastAsia="Times New Roman"/>
          <w:sz w:val="52"/>
          <w:szCs w:val="52"/>
        </w:rPr>
        <w:t xml:space="preserve">УСТАВ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sz w:val="40"/>
          <w:szCs w:val="40"/>
        </w:rPr>
        <w:t xml:space="preserve">МУНИЦИПАЛЬНОГО БЮДЖЕТНОГО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sz w:val="40"/>
          <w:szCs w:val="40"/>
        </w:rPr>
        <w:t xml:space="preserve">ДОШКОЛЬНОГО ОБРАЗОВАТЕЛЬНОГО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sz w:val="40"/>
          <w:szCs w:val="40"/>
        </w:rPr>
        <w:t xml:space="preserve">УЧРЕЖДЕНИЯ «ДЕТСКИЙ САД № 2 «УМКА»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sz w:val="40"/>
          <w:szCs w:val="40"/>
        </w:rPr>
        <w:t xml:space="preserve">Г. НОВОГО ОСКОЛА БЕЛГОРОДСКОЙ ОБЛАСТИ»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sz w:val="40"/>
          <w:szCs w:val="40"/>
        </w:rPr>
        <w:t xml:space="preserve">(НОВАЯ РЕДАКЦИЯ)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г. Новый Оскол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2024 год</w:t>
      </w:r>
      <w:r/>
    </w:p>
    <w:p>
      <w:pPr>
        <w:numPr>
          <w:ilvl w:val="0"/>
          <w:numId w:val="11"/>
        </w:numPr>
        <w:contextualSpacing w:val="true"/>
        <w:jc w:val="center"/>
        <w:spacing w:lineRule="auto" w:line="240" w:after="0"/>
        <w:rPr>
          <w:rFonts w:ascii="Times New Roman" w:hAnsi="Times New Roman" w:cs="Calibri" w:eastAsia="Calibri"/>
          <w:b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b/>
          <w:sz w:val="28"/>
          <w:szCs w:val="28"/>
          <w:lang w:eastAsia="ar-SA"/>
        </w:rPr>
        <w:t xml:space="preserve">Общие положения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Calibri" w:eastAsia="Calibri"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sz w:val="28"/>
          <w:szCs w:val="28"/>
          <w:lang w:eastAsia="ar-SA"/>
        </w:rPr>
      </w:r>
      <w:r/>
    </w:p>
    <w:p>
      <w:pPr>
        <w:ind w:firstLine="851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Calibri" w:eastAsia="Calibri"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1.1. Настоящий Устав является новой редакцией Устава Муниципального бюджетного дошкольного образовательного учреждения «Детский сад № 2 «Умка» г. Нового Оскола Белгородской </w:t>
      </w: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области»   </w:t>
      </w: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 (далее – Учреждение). </w:t>
      </w:r>
      <w:r/>
    </w:p>
    <w:p>
      <w:pPr>
        <w:ind w:firstLine="851"/>
        <w:jc w:val="both"/>
        <w:spacing w:lineRule="auto" w:line="240" w:after="0"/>
        <w:tabs>
          <w:tab w:val="left" w:pos="0" w:leader="none"/>
          <w:tab w:val="left" w:pos="284" w:leader="none"/>
        </w:tabs>
        <w:rPr>
          <w:rFonts w:ascii="Times New Roman" w:hAnsi="Times New Roman" w:cs="Calibri" w:eastAsia="Calibri"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1.2. Полное наименование Учреждения: Муниципальное бюджетное дошкольное образовательное учреждение «Детский сад № 2 «Умка» г. Нового Оскола Белгородской области».</w:t>
      </w:r>
      <w:r/>
    </w:p>
    <w:p>
      <w:pPr>
        <w:ind w:firstLine="851"/>
        <w:jc w:val="both"/>
        <w:spacing w:lineRule="auto" w:line="240" w:after="0"/>
        <w:tabs>
          <w:tab w:val="left" w:pos="0" w:leader="none"/>
          <w:tab w:val="left" w:pos="284" w:leader="none"/>
        </w:tabs>
        <w:rPr>
          <w:rFonts w:ascii="Times New Roman" w:hAnsi="Times New Roman" w:cs="Calibri" w:eastAsia="Calibri"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1.3. Сокращенное наименование Учреждения: МБДОУ ДС № 2 «Умка».</w:t>
      </w:r>
      <w:r/>
    </w:p>
    <w:p>
      <w:pPr>
        <w:contextualSpacing w:val="true"/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1.4. Учреждение является некоммерческой организацией.</w:t>
      </w:r>
      <w:r/>
    </w:p>
    <w:p>
      <w:pPr>
        <w:contextualSpacing w:val="true"/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1.5. Организационно-правовая форма: бюджетное учреждение.</w:t>
      </w:r>
      <w:r/>
    </w:p>
    <w:p>
      <w:pPr>
        <w:contextualSpacing w:val="true"/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1.6. Тип Учреждения в качестве образовательной организации -дошкольное.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1.7. Место нахождения Учреждения: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Фактический адрес Учреждения: 309640, Россия, Белгородская область, город Новый Оскол, улица Славы, дом 61.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Calibri" w:eastAsia="Calibri"/>
          <w:sz w:val="28"/>
          <w:szCs w:val="28"/>
          <w:lang w:eastAsia="ar-SA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Юридический адрес Учреждения: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309640, Россия, Белгородская область, город Новый Оскол, улица Славы, дом 61.</w:t>
      </w:r>
      <w:r/>
    </w:p>
    <w:p>
      <w:pPr>
        <w:numPr>
          <w:ilvl w:val="0"/>
          <w:numId w:val="14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является юридическ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им лицом с момента                                 его государственной регистрации в установленном законом порядке и от своего имени может приобретать и осуществлять имущественные и неимущественные права, нести обязанности, быть истцом и ответчиком в суде.</w:t>
      </w:r>
      <w:r/>
    </w:p>
    <w:p>
      <w:pPr>
        <w:numPr>
          <w:ilvl w:val="1"/>
          <w:numId w:val="13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в своей деятельности руководствуется междунар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одными актами в области защиты прав ребенка, Конституцией Российской Федерации, федеральными законами, иными нормативными правовыми актами  Российской Федерации, законами и иными нормативными правовыми актами Белгородской области, органов местного самоупра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вления, нормативными правовыми актами органов, осуществляющих управление           в сфере образования всех уровней, правилами и нормами охраны труда, техники безопасности и противопожарной защиты, а также настоящим Уставом и локальными актами Учреждения. </w:t>
      </w:r>
      <w:r/>
    </w:p>
    <w:p>
      <w:pPr>
        <w:numPr>
          <w:ilvl w:val="1"/>
          <w:numId w:val="13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имеет в оперативном управлении обособленное имущество, самостоятельный баланс, круглую печать установленного образца, содержащую его полное наименование на русском языке, штамп со своим наименованием.</w:t>
      </w:r>
      <w:r/>
    </w:p>
    <w:p>
      <w:pPr>
        <w:numPr>
          <w:ilvl w:val="1"/>
          <w:numId w:val="13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Российской Федерации и настоящим Уставом.</w:t>
      </w:r>
      <w:r/>
    </w:p>
    <w:p>
      <w:pPr>
        <w:numPr>
          <w:ilvl w:val="1"/>
          <w:numId w:val="13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Учредителем и собственником имущества Учреждения является Новооскольский муниципальный округ Белгородской области.</w:t>
      </w:r>
      <w:r/>
    </w:p>
    <w:p>
      <w:pPr>
        <w:numPr>
          <w:ilvl w:val="1"/>
          <w:numId w:val="13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Функции и полномочия Учредителя и собственника имущества Учреждения осуществляет администрация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Новооскольского муниципального округа Белгородской области (далее - Учредитель)</w:t>
      </w: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.</w:t>
      </w:r>
      <w:r/>
    </w:p>
    <w:p>
      <w:pPr>
        <w:numPr>
          <w:ilvl w:val="1"/>
          <w:numId w:val="13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Место нахождения Учредителя:</w:t>
      </w:r>
      <w:r/>
    </w:p>
    <w:p>
      <w:pPr>
        <w:numPr>
          <w:ilvl w:val="2"/>
          <w:numId w:val="13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Фактический адрес Учредителя: 309640, Россия, Белгородская обл., г. Новый Оскол, ул. 1Мая, д. 2.</w:t>
      </w:r>
      <w:r/>
    </w:p>
    <w:p>
      <w:pPr>
        <w:numPr>
          <w:ilvl w:val="2"/>
          <w:numId w:val="13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Юридический адрес Учредителя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309640, Россия, Белгородская обл., г. Новый Оскол, ул. 1 Мая, д. 2.</w:t>
      </w:r>
      <w:r/>
    </w:p>
    <w:p>
      <w:pPr>
        <w:numPr>
          <w:ilvl w:val="1"/>
          <w:numId w:val="13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Функции и полномочия Учредителя Учреждения в пределах переданных полномочий осуществляет управление образования администрации Новооскольского муниципального округа Белгородской области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далее – Управление образования).</w:t>
      </w:r>
      <w:r/>
    </w:p>
    <w:p>
      <w:pPr>
        <w:numPr>
          <w:ilvl w:val="1"/>
          <w:numId w:val="13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вправе создавать филиалы по согласованию                             с Учредителем и органом местного самоуправления, осуществляющим управление в сфере образования, по месту нахождения создаваемого филиала.</w:t>
      </w:r>
      <w:r/>
    </w:p>
    <w:p>
      <w:pPr>
        <w:numPr>
          <w:ilvl w:val="1"/>
          <w:numId w:val="13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 момент государственной регистрации настоящего Устава Учреждение филиалов и представительств не имеет.</w:t>
      </w:r>
      <w:r/>
    </w:p>
    <w:p>
      <w:pPr>
        <w:numPr>
          <w:ilvl w:val="1"/>
          <w:numId w:val="13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Образовательная деятельность в Учреждении осуществляется                 на государственном языке Российской Федерации – русском.</w:t>
      </w:r>
      <w:r/>
    </w:p>
    <w:p>
      <w:pPr>
        <w:numPr>
          <w:ilvl w:val="1"/>
          <w:numId w:val="13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Медицинское обслуживание во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спитанников в Учреждении осуществляется на основании соответствующей лицензии медицинским персоналом, состоящим в штате Учреждения и медицинским персоналом, закрепленным учреждением здравоохранения за Учреждением в соответствии                 с договором.</w:t>
      </w:r>
      <w:r/>
    </w:p>
    <w:p>
      <w:pPr>
        <w:numPr>
          <w:ilvl w:val="1"/>
          <w:numId w:val="13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Медицинские услуги в пределах функциональных обязанностей медицинского персонала Учреждения оказываются бесплатно. </w:t>
      </w:r>
      <w:r/>
    </w:p>
    <w:p>
      <w:pPr>
        <w:numPr>
          <w:ilvl w:val="1"/>
          <w:numId w:val="13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Медицинский персонал в соответствии с действующим законодательством Российской Ф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едерации наряду с администрацией Учреждения несет ответственность за здоровье и физическое развитие воспитанников, проведение лечебно-¬профилактических мероприятий, соблюдение санитарно - гигиенических норм, режим и обеспечение качественного питания детей.</w:t>
      </w:r>
      <w:r/>
    </w:p>
    <w:p>
      <w:pPr>
        <w:numPr>
          <w:ilvl w:val="1"/>
          <w:numId w:val="13"/>
        </w:numPr>
        <w:contextualSpacing w:val="true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обеспечивает гарантированное сбалансированное питание в соответствии с санитарно-эпидемиологическими правилами                            и нормами, примерным десятидневным меню и длительностью пребывания воспитанников в Учреждении.</w:t>
      </w:r>
      <w:r/>
    </w:p>
    <w:p>
      <w:pPr>
        <w:numPr>
          <w:ilvl w:val="1"/>
          <w:numId w:val="13"/>
        </w:numPr>
        <w:contextualSpacing w:val="true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Контроль за качеством питания, его разнообразие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м, витаминизацией блюд, закладкой продуктов питания, кулинарной обработкой, выходом блюд, вкусовыми качествами пищи, санитарным состоянием пищеблока, условиями хранения, соблюдением срока реализации продуктов возлагается на медицинский персонал Учреждения.</w:t>
      </w:r>
      <w:r/>
    </w:p>
    <w:p>
      <w:pPr>
        <w:numPr>
          <w:ilvl w:val="1"/>
          <w:numId w:val="13"/>
        </w:numPr>
        <w:contextualSpacing w:val="true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В Учреждении не допускается создание и деятельность организационных структур политических партий, общественно-политических   и религиозных движений и организаций.</w:t>
      </w:r>
      <w:r/>
    </w:p>
    <w:p>
      <w:pPr>
        <w:numPr>
          <w:ilvl w:val="1"/>
          <w:numId w:val="13"/>
        </w:numPr>
        <w:contextualSpacing w:val="true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Учреждение не имеет филиалов и представительств, но вправе создавать филиалы по согласованию с Учредителем и органом местного самоуправления, осуществляющим управление в сфере образования, по месту нахождения создаваемого филиала.</w:t>
      </w:r>
      <w:r/>
    </w:p>
    <w:p>
      <w:pPr>
        <w:contextualSpacing w:val="true"/>
        <w:ind w:left="450" w:firstLine="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Calibri" w:eastAsia="Calibri"/>
          <w:sz w:val="28"/>
          <w:szCs w:val="28"/>
          <w:highlight w:val="none"/>
          <w:lang w:eastAsia="ar-SA"/>
        </w:rPr>
      </w:r>
      <w:r>
        <w:rPr>
          <w:rFonts w:ascii="Times New Roman" w:hAnsi="Times New Roman" w:cs="Calibri" w:eastAsia="Calibri"/>
          <w:sz w:val="28"/>
          <w:szCs w:val="28"/>
          <w:highlight w:val="none"/>
          <w:lang w:eastAsia="ar-SA"/>
        </w:rPr>
      </w:r>
    </w:p>
    <w:p>
      <w:pPr>
        <w:numPr>
          <w:ilvl w:val="0"/>
          <w:numId w:val="10"/>
        </w:numPr>
        <w:jc w:val="center"/>
        <w:keepLines/>
        <w:keepNext/>
        <w:spacing w:lineRule="auto" w:line="240" w:after="0"/>
        <w:widowControl w:val="off"/>
        <w:tabs>
          <w:tab w:val="left" w:pos="298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</w:pPr>
      <w:r/>
      <w:bookmarkStart w:id="0" w:name="bookmark2"/>
      <w:r>
        <w:rPr>
          <w:rFonts w:ascii="Times New Roman" w:hAnsi="Times New Roman" w:cs="Times New Roman" w:eastAsia="Times New Roman"/>
          <w:b/>
          <w:bCs/>
          <w:color w:val="000000"/>
          <w:sz w:val="28"/>
          <w:szCs w:val="28"/>
          <w:lang w:eastAsia="ru-RU"/>
        </w:rPr>
        <w:t xml:space="preserve">Предмет, цели, и виды деятельности Учреждения</w:t>
      </w:r>
      <w:bookmarkEnd w:id="0"/>
      <w:r/>
      <w:r/>
    </w:p>
    <w:p>
      <w:pPr>
        <w:jc w:val="both"/>
        <w:keepLines/>
        <w:keepNext/>
        <w:spacing w:lineRule="auto" w:line="240" w:after="0"/>
        <w:widowControl w:val="off"/>
        <w:tabs>
          <w:tab w:val="left" w:pos="298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</w:r>
      <w:r/>
    </w:p>
    <w:p>
      <w:pPr>
        <w:numPr>
          <w:ilvl w:val="0"/>
          <w:numId w:val="15"/>
        </w:numPr>
        <w:contextualSpacing w:val="true"/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Предметом деятельности Учреждения является реализация образовательных программ, определенных Федеральным законом                                   от 29 декабря 2012 года № 273-ФЗ «Об образовании в Российской Федерации».</w:t>
      </w:r>
      <w:r/>
    </w:p>
    <w:p>
      <w:pPr>
        <w:numPr>
          <w:ilvl w:val="0"/>
          <w:numId w:val="15"/>
        </w:numPr>
        <w:contextualSpacing w:val="true"/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Основной целью деятельности Учреждения является образовательная деятельность по образовательным программам дошкольного образования, присмотр и уход за детьми.</w:t>
      </w:r>
      <w:r/>
    </w:p>
    <w:p>
      <w:pPr>
        <w:numPr>
          <w:ilvl w:val="0"/>
          <w:numId w:val="15"/>
        </w:numPr>
        <w:contextualSpacing w:val="true"/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обеспечивает получение дошкольного образования, осуществление присмотра и ухода за детьми в возрасте от двух месяцев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 наличии соответствующих условий) до прекращения образовательных отношений </w:t>
      </w:r>
      <w:r>
        <w:rPr>
          <w:rFonts w:ascii="Times New Roman" w:hAnsi="Times New Roman" w:cs="Times New Roman" w:eastAsia="Times New Roman"/>
          <w:sz w:val="28"/>
        </w:rPr>
        <w:t xml:space="preserve">или не позже достижения ими возраста восьми лет.</w:t>
      </w:r>
      <w:r/>
    </w:p>
    <w:p>
      <w:pPr>
        <w:numPr>
          <w:ilvl w:val="0"/>
          <w:numId w:val="15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Сроки получения дошкольного образования устанавливаются федеральным государственным образовательным стандартом дошкольного образования.</w:t>
      </w:r>
      <w:r/>
    </w:p>
    <w:p>
      <w:pPr>
        <w:numPr>
          <w:ilvl w:val="0"/>
          <w:numId w:val="15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Основными видами деятельности Учреждения являются: </w:t>
      </w:r>
      <w:r/>
    </w:p>
    <w:p>
      <w:pPr>
        <w:ind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 образовательная деятельность, осуществляемая по образовательным программам дошкольного образования;</w:t>
      </w:r>
      <w:r/>
    </w:p>
    <w:p>
      <w:pPr>
        <w:ind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 осуществление присмотра и ухода за детьми. </w:t>
      </w:r>
      <w:r/>
    </w:p>
    <w:p>
      <w:pPr>
        <w:numPr>
          <w:ilvl w:val="0"/>
          <w:numId w:val="15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Содержание дошкольного образования определяется образовательной программой дошкольного образования.</w:t>
      </w:r>
      <w:r/>
    </w:p>
    <w:p>
      <w:pPr>
        <w:numPr>
          <w:ilvl w:val="0"/>
          <w:numId w:val="15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Образовательная программа дошкольного образования разрабатывается 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образования.</w:t>
      </w:r>
      <w:r/>
    </w:p>
    <w:p>
      <w:pPr>
        <w:numPr>
          <w:ilvl w:val="0"/>
          <w:numId w:val="15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Образовательная программа определяет содержательные линии образовательной деятельности, реализу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емые по основным направлениям развития детей дошкольного возраста (социально-коммуникативного, познавательного, речевого, художественно-эстетического, физического развития) согласно целевым ориентирам и образовательным областям                     ФГОС ДО.</w:t>
      </w:r>
      <w:r/>
    </w:p>
    <w:p>
      <w:pPr>
        <w:numPr>
          <w:ilvl w:val="0"/>
          <w:numId w:val="15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Образовательная программа д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ошкольного образования направлена на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  <w:r/>
    </w:p>
    <w:p>
      <w:pPr>
        <w:numPr>
          <w:ilvl w:val="0"/>
          <w:numId w:val="15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Образовательная деятельность в Учреждении может осуществляться:</w:t>
      </w:r>
      <w:r/>
    </w:p>
    <w:p>
      <w:pPr>
        <w:ind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 для воспитанников с ограниченными возможностями здоровья -                      по адаптированным образовательным программам дошкольного образования; </w:t>
      </w:r>
      <w:r/>
    </w:p>
    <w:p>
      <w:pPr>
        <w:ind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 для детей - инвалидов - с учетом индивидуальной программы реабилитации.</w:t>
      </w:r>
      <w:r/>
    </w:p>
    <w:p>
      <w:pPr>
        <w:numPr>
          <w:ilvl w:val="0"/>
          <w:numId w:val="15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Образовательная программа дошкольного образования может реализовываться в течение всего времени пребывания детей в Учреждении.</w:t>
      </w:r>
      <w:r/>
    </w:p>
    <w:p>
      <w:pPr>
        <w:numPr>
          <w:ilvl w:val="0"/>
          <w:numId w:val="15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При реализации образовательных программ используются различные образовательные технологии, в том числе дистанционные образовательные технологии.</w:t>
      </w:r>
      <w:r/>
    </w:p>
    <w:p>
      <w:pPr>
        <w:numPr>
          <w:ilvl w:val="0"/>
          <w:numId w:val="15"/>
        </w:numPr>
        <w:ind w:left="0" w:firstLine="851"/>
        <w:jc w:val="both"/>
        <w:spacing w:lineRule="auto" w:line="240" w:after="0"/>
        <w:widowControl w:val="off"/>
        <w:tabs>
          <w:tab w:val="left" w:pos="-5954" w:leader="none"/>
        </w:tabs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Проводится педагогическая диагностика достижений планируемых результатов, которая направлена на изучение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деятельностных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умений ребенка, его интересов, предпочтений, склонностей, личностных особенностей, способов взаимодействия со взрослыми и сверстниками.</w:t>
      </w:r>
      <w:r/>
    </w:p>
    <w:p>
      <w:pPr>
        <w:numPr>
          <w:ilvl w:val="0"/>
          <w:numId w:val="15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Результаты педагогической диагностики (мониторинга) могут использоваться исключительно для решения следующих образовательных задач: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 оптимизации работы с группой детей.</w:t>
      </w:r>
      <w:r/>
    </w:p>
    <w:p>
      <w:pPr>
        <w:numPr>
          <w:ilvl w:val="0"/>
          <w:numId w:val="15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 За присмотр и уход за детьми в Учреждении с родителей   </w:t>
      </w:r>
      <w:r>
        <w:rPr>
          <w:rFonts w:ascii="Times New Roman" w:hAnsi="Times New Roman" w:cs="Times New Roman" w:eastAsia="Times New Roman"/>
          <w:sz w:val="28"/>
        </w:rPr>
        <w:t xml:space="preserve">   (</w:t>
      </w:r>
      <w:r>
        <w:rPr>
          <w:rFonts w:ascii="Times New Roman" w:hAnsi="Times New Roman" w:cs="Times New Roman" w:eastAsia="Times New Roman"/>
          <w:sz w:val="28"/>
        </w:rPr>
        <w:t xml:space="preserve">законных представителей) взимается плата. Ее размер определяется Учредителем и отражается в договоре. Родителям (законным представителям) выплачивается компенсация части родительской пла</w:t>
      </w:r>
      <w:r>
        <w:rPr>
          <w:rFonts w:ascii="Times New Roman" w:hAnsi="Times New Roman" w:cs="Times New Roman" w:eastAsia="Times New Roman"/>
          <w:sz w:val="28"/>
        </w:rPr>
        <w:t xml:space="preserve">ты в случаях и размере, устанавливаемом нормативными правовыми актами Российской Федерации. Право на получение компенсации имеет один из родителей (законных представителей), внесших родительскую плату за присмотр и уход за детьми              в Учреждении.</w:t>
      </w:r>
      <w:r/>
    </w:p>
    <w:p>
      <w:pPr>
        <w:numPr>
          <w:ilvl w:val="0"/>
          <w:numId w:val="15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 Учреждение вправе осуществлять </w:t>
      </w:r>
      <w:r>
        <w:rPr>
          <w:rFonts w:ascii="Times New Roman" w:hAnsi="Times New Roman" w:cs="Times New Roman" w:eastAsia="Times New Roman"/>
          <w:sz w:val="28"/>
        </w:rPr>
        <w:t xml:space="preserve">образовательную деятельность       по образовательным программам, реализация которых не является основной целью его деятельности: дополнительные общеобразовательные (общеразвивающие) программы по следующим направленностям: техническая, естественнонаучная, </w:t>
      </w:r>
      <w:r>
        <w:rPr>
          <w:rFonts w:ascii="Times New Roman" w:hAnsi="Times New Roman" w:cs="Times New Roman" w:eastAsia="Times New Roman"/>
          <w:sz w:val="28"/>
        </w:rPr>
        <w:t xml:space="preserve">физкультурно</w:t>
      </w:r>
      <w:r>
        <w:rPr>
          <w:rFonts w:ascii="Times New Roman" w:hAnsi="Times New Roman" w:cs="Times New Roman" w:eastAsia="Times New Roman"/>
          <w:sz w:val="28"/>
        </w:rPr>
        <w:t xml:space="preserve"> - спортивная, художественная, </w:t>
      </w:r>
      <w:r>
        <w:rPr>
          <w:rFonts w:ascii="Times New Roman" w:hAnsi="Times New Roman" w:cs="Times New Roman" w:eastAsia="Times New Roman"/>
          <w:sz w:val="28"/>
        </w:rPr>
        <w:t xml:space="preserve">туристско</w:t>
      </w:r>
      <w:r>
        <w:rPr>
          <w:rFonts w:ascii="Times New Roman" w:hAnsi="Times New Roman" w:cs="Times New Roman" w:eastAsia="Times New Roman"/>
          <w:sz w:val="28"/>
        </w:rPr>
        <w:t xml:space="preserve"> - краеведческая, социально -  педагогическая.</w:t>
      </w:r>
      <w:r/>
    </w:p>
    <w:p>
      <w:pPr>
        <w:numPr>
          <w:ilvl w:val="0"/>
          <w:numId w:val="15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Виды реализуемых образовательных программ: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Образовательные программы дошкольного образования.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 Дополнительные общеобразовательные программы -дополнительные общеразвивающие программы.</w:t>
      </w:r>
      <w:r/>
    </w:p>
    <w:p>
      <w:pPr>
        <w:numPr>
          <w:ilvl w:val="0"/>
          <w:numId w:val="17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Образовательная деятельность в Учреждении проводится                           в соответствии с санитарно-эпидемиологическими правилами и нормативами.</w:t>
      </w:r>
      <w:r/>
    </w:p>
    <w:p>
      <w:pPr>
        <w:numPr>
          <w:ilvl w:val="0"/>
          <w:numId w:val="17"/>
        </w:numPr>
        <w:ind w:left="0" w:firstLine="851"/>
        <w:jc w:val="both"/>
        <w:spacing w:lineRule="auto" w:line="240" w:after="0"/>
        <w:widowControl w:val="off"/>
        <w:tabs>
          <w:tab w:val="left" w:pos="-5954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Учреждение вправе оказывать платные образовательные услуги                на договорной основе по следующим направлениям: социально-коммуникативное; художественно-эстетическое; речевое; познавательное; физическое.</w:t>
      </w:r>
      <w:r/>
    </w:p>
    <w:p>
      <w:pPr>
        <w:numPr>
          <w:ilvl w:val="0"/>
          <w:numId w:val="18"/>
        </w:numPr>
        <w:ind w:left="0" w:firstLine="851"/>
        <w:jc w:val="both"/>
        <w:spacing w:lineRule="auto" w:line="240" w:after="0" w:before="1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Платные образовательные услуги не могут быть оказаны вместо образовательной деятельности, финансовое обеспечение кот</w:t>
      </w:r>
      <w:r>
        <w:rPr>
          <w:rFonts w:ascii="Times New Roman" w:hAnsi="Times New Roman" w:cs="Times New Roman" w:eastAsia="Times New Roman"/>
          <w:sz w:val="28"/>
        </w:rPr>
        <w:t xml:space="preserve">орой осуществляется за счет бюджетных ассигнований федерального бюджета, бюджетов субъектов Российской Федерации, местных бюджетов. Средства, полученные Учреждением при оказании таких платных образовательных услуг, возвращаются оплатившим эти услуги лицам.</w:t>
      </w:r>
      <w:r/>
    </w:p>
    <w:p>
      <w:pPr>
        <w:numPr>
          <w:ilvl w:val="0"/>
          <w:numId w:val="18"/>
        </w:numPr>
        <w:ind w:left="0" w:firstLine="851"/>
        <w:jc w:val="both"/>
        <w:spacing w:lineRule="auto" w:line="240" w:after="0" w:before="1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Учреждение вправе вести приносящую доход деятельность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постольку, поскольку это служит достижению целей, ради которых                          оно создано, и соответствует указанным в Уставе целям.</w:t>
      </w:r>
      <w:r/>
    </w:p>
    <w:p>
      <w:pPr>
        <w:numPr>
          <w:ilvl w:val="0"/>
          <w:numId w:val="18"/>
        </w:numPr>
        <w:ind w:left="0" w:firstLine="851"/>
        <w:jc w:val="both"/>
        <w:spacing w:lineRule="auto" w:line="240" w:after="0" w:before="1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Доходы, полученные от такой деятельности, и приобретенное                    за счет этих доходов имущество поступают в самостоятельное распоряжение Учреждения.</w:t>
      </w:r>
      <w:r/>
    </w:p>
    <w:p>
      <w:pPr>
        <w:numPr>
          <w:ilvl w:val="0"/>
          <w:numId w:val="18"/>
        </w:numPr>
        <w:ind w:left="0" w:firstLine="851"/>
        <w:jc w:val="both"/>
        <w:spacing w:lineRule="auto" w:line="240" w:after="0" w:before="1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Учредитель вправе приостановить приносящую доход деятельность Учреждения, если она идет в ущерб образовательной деятельности, предусмотренной настоящим Уставом, до решения суда по этому вопросу.</w:t>
      </w:r>
      <w:r/>
    </w:p>
    <w:p>
      <w:pPr>
        <w:numPr>
          <w:ilvl w:val="0"/>
          <w:numId w:val="18"/>
        </w:numPr>
        <w:contextualSpacing w:val="true"/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 Право Учреждения осуществлять деятельность, на которую      </w:t>
      </w:r>
      <w:r>
        <w:rPr>
          <w:rFonts w:ascii="Times New Roman" w:hAnsi="Times New Roman" w:cs="Times New Roman" w:eastAsia="Times New Roman"/>
          <w:sz w:val="28"/>
        </w:rPr>
        <w:t xml:space="preserve">                 в соответствии с законодательством Российской Федерации требуется специальное разрешение - лицензия, возникает у Учреждения с момента                ее получения, если иное не установлено действующим законодательством Российской Федерации.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color w:val="000000"/>
          <w:sz w:val="28"/>
          <w:szCs w:val="28"/>
          <w:shd w:val="clear" w:fill="FFFFFF" w:color="auto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  <w:shd w:val="clear" w:fill="FFFFFF" w:color="auto"/>
          <w:lang w:eastAsia="ru-RU"/>
        </w:rPr>
        <w:t xml:space="preserve">3. Управление Учреждением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color w:val="000000"/>
          <w:sz w:val="28"/>
          <w:szCs w:val="28"/>
          <w:shd w:val="clear" w:fill="FFFFFF" w:color="auto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  <w:shd w:val="clear" w:fill="FFFFFF" w:color="auto"/>
          <w:lang w:eastAsia="ru-RU"/>
        </w:rPr>
      </w:r>
      <w:r/>
    </w:p>
    <w:p>
      <w:pPr>
        <w:numPr>
          <w:ilvl w:val="0"/>
          <w:numId w:val="19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Управление Учреждением осуществляется в соответствии                          с действующим законодательством Российской Федерации и настоящим Уставом, строится на принципах единоначалия и коллегиальности.</w:t>
      </w:r>
      <w:r>
        <w:rPr>
          <w:rFonts w:ascii="Times New Roman" w:hAnsi="Times New Roman" w:cs="Times New Roman" w:eastAsia="Calibri"/>
          <w:sz w:val="28"/>
          <w:szCs w:val="28"/>
        </w:rPr>
        <w:t xml:space="preserve"> Учреждение самостоятельно формирует свою структуру, если иное не установлено законодательством.</w:t>
      </w:r>
      <w:r/>
    </w:p>
    <w:p>
      <w:pPr>
        <w:numPr>
          <w:ilvl w:val="0"/>
          <w:numId w:val="19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К компетенции Учредителя относятся следующие вопросы: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Утверждение Устава (изменений и дополнений к нему).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Принятие решения о реорганизации и ликвидации Учреждения, назначение ликвидационной комиссии, утверждение передаточного акта, разделительного и ликвидационного баланса.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Определение перечня особо ценного движимого имущества.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Согласование распоряжения особо ценным движимым имуществом, закрепленным за Учреждением Учредителем или приобретенным Учреждением за счет средств, выделенных ему Учредителем на приобретение такого имущества.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Согласование распоряжения недвижимым 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имуществом,   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                   в том числе, передачи его в аренду.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Установление соответствия расходования денежных средств, использования имущества Учреждением целям, предусмотренным настоящим Уставом.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пределение порядка составления и утверждения плана финансово-хозяйственной деятельности Учреждения.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пределение порядка составления и утверждения отчета                         о результатах деятельности Учреждения и об использовании закрепленного                    за ним имущества.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Утверждение годового бухгалтерского баланса.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Обеспечение финансирования Учреждения в соответствии                      с действующими нормативными документами.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Одобрение сделок, в совершении которых имеется заинтересованность.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Ф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ормирование и утверждение муниципального задания.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существление финансового обеспечения выполнения муниципального задания.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Н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азначение и освобождение от должности заведующего Учреждением.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существление контроля за деятельностью Учреждения                        в соответствии с законодательством Российской Федерации.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У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частие в разрешении конфликтных ситуаций, возникающих                  в коллективе Учреждения</w:t>
      </w:r>
      <w:r/>
    </w:p>
    <w:p>
      <w:pPr>
        <w:numPr>
          <w:ilvl w:val="0"/>
          <w:numId w:val="20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Решение иных вопросов, предусмотренных действующим законодательством Российской Федерации, нормативными правовыми актами Белгородской области, Новооскольского муниципального округа Белгородской области.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ab/>
      </w:r>
      <w:r/>
    </w:p>
    <w:p>
      <w:pPr>
        <w:numPr>
          <w:ilvl w:val="0"/>
          <w:numId w:val="22"/>
        </w:numPr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Единоличным исполнительным органом Учреждения является заведующий Учреждением</w:t>
      </w:r>
      <w:r>
        <w:rPr>
          <w:rFonts w:ascii="Calibri" w:hAnsi="Calibri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(далее по тексту - заведующий</w:t>
      </w:r>
      <w:r>
        <w:rPr>
          <w:rFonts w:ascii="Times New Roman" w:hAnsi="Times New Roman" w:cs="Times New Roman" w:eastAsia="Calibri"/>
          <w:sz w:val="28"/>
          <w:szCs w:val="28"/>
        </w:rPr>
        <w:t xml:space="preserve">),  который</w:t>
      </w:r>
      <w:r>
        <w:rPr>
          <w:rFonts w:ascii="Times New Roman" w:hAnsi="Times New Roman" w:cs="Times New Roman" w:eastAsia="Calibri"/>
          <w:sz w:val="28"/>
          <w:szCs w:val="28"/>
        </w:rPr>
        <w:t xml:space="preserve"> осуществляет н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епосредственное руководство деятельностью Учреждением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numPr>
          <w:ilvl w:val="0"/>
          <w:numId w:val="22"/>
        </w:numPr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Заведующий назначается и освобождается от занимаемой должности 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начальником Управления образования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на сроки и условия заключенного трудового договора (контракта).</w:t>
      </w:r>
      <w:r/>
    </w:p>
    <w:p>
      <w:pPr>
        <w:numPr>
          <w:ilvl w:val="0"/>
          <w:numId w:val="22"/>
        </w:numPr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Заведующий Учреждением должен иметь высшее образован</w:t>
      </w:r>
      <w:r>
        <w:rPr>
          <w:rFonts w:ascii="Times New Roman" w:hAnsi="Times New Roman" w:cs="Times New Roman" w:eastAsia="Calibri"/>
          <w:sz w:val="28"/>
          <w:szCs w:val="28"/>
        </w:rPr>
        <w:t xml:space="preserve">ие                   и соответствовать квалификационным требованиям, указанным                                     в квалификационных справочниках, по соответствующим должностям руководителей образовательных организаций и (или) профессиональным стандартам.</w:t>
      </w:r>
      <w:r/>
    </w:p>
    <w:p>
      <w:pPr>
        <w:numPr>
          <w:ilvl w:val="0"/>
          <w:numId w:val="22"/>
        </w:numPr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Запрещается занятие должности Заведующего Учреждением лицам, которые не допускаются к педагогической деятельности по основаниям, установленным действующим законодательством Российской Федерации.</w:t>
      </w:r>
      <w:r/>
    </w:p>
    <w:p>
      <w:pPr>
        <w:numPr>
          <w:ilvl w:val="0"/>
          <w:numId w:val="22"/>
        </w:numPr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Заведующий проходит обязательную аттестацию.</w:t>
      </w:r>
      <w:r/>
    </w:p>
    <w:p>
      <w:pPr>
        <w:numPr>
          <w:ilvl w:val="0"/>
          <w:numId w:val="22"/>
        </w:numPr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Заведующий осуществляет руководство деятельностью Учреждения в соответствии с законодательством Российской Федерации и настоящим Уставом, несет ответственность за деятельность Учреждения.</w:t>
      </w:r>
      <w:r/>
    </w:p>
    <w:p>
      <w:pPr>
        <w:numPr>
          <w:ilvl w:val="0"/>
          <w:numId w:val="22"/>
        </w:numPr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Заведующий организует выполнение решений Учредителя                         по вопросам деятельности Учреждения, принятым в рамках компетенции Учредителя.</w:t>
      </w:r>
      <w:r/>
    </w:p>
    <w:p>
      <w:pPr>
        <w:numPr>
          <w:ilvl w:val="0"/>
          <w:numId w:val="22"/>
        </w:numPr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Заведующий без доверенности действует от имени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Учреждения,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в т. ч.: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Принимает на работу работников, заключает и расторгает трудовые договоры, утверждает штатное расписание Учреждения, должностные инструкции работников.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Утверждает локальные нормативные акты, регламентирующие деятельность Учреждения.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Обеспечивает открытие лицевых счетов в финансовых органах.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Обеспечивает своевременную уплату налогов и сборов в порядке и размерах, определяемых налоговым законодательством Российской Федерации, представляет в установленном порядке статистические, бухгалтерские и иные отчеты.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Выдает доверенности на право представительства от имени Учреждения.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Издает приказы, дает поручения и распоряжения, обязательные для исполнения всеми работниками Учреждения.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Контролирует работу Учреждения и обеспечивает эффективное взаимодействие с другими организациями и учреждениями.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Планирует и организует работу Учреждения в целом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              и образовательный процесс, в частности, осуществляет контроль за ходом                         и результатами образовательного процесса, отвечает за качество                                    и эффективность работы Учреждения.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Организует работу по исполнению решений коллегиальных органов управления Учреждением.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Организует работу по подготовке Учреждения                                               к лицензированию, а также по проведению выборов в коллегиальные органы управления Учреждением.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Утверждает графики работы и педагогическую нагрузку работников.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Создает условия для обеспечения охраны жизни и здоровья воспитанников и работников Учреждения.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Обеспечивает учет, сохранность и пополнение учебно-материальной базы, учет и хранение документации.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Обеспечивает соблюдение порядка защиты персональных данных.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Назначает ответственных лиц за соблюдение требований охраны труда, техники безопасности и пожарной безопасности в помещениях Учреждения.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Проводит совещания, инструктажи, иные действия со всеми работниками Учреждения по вопросам деятельности Учреждения.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Распределяет обязанности между работниками Учреждения.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Осуществляет прием воспитанников в Учреждение.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Принимает решения о привлечении работников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             к дисциплинарной ответственности, о поощрении работников Учреждения                       в соответствии с трудовым законодательством, а также в установленном порядке выдвигает кандидатуры работников к поощрениям и награждениям.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Обеспечивает выполнение муниципального задания в полном объеме.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Обеспечивает целевое и рациональное использование бюджетных средств и соблюдение Учреждением финансовой дисциплины                   в соответствии с действующим законодательством Российской Федерации.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Обеспечивает исполнение договорных обязательств                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по выполнению работ, оказанию услуг.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Обеспечивает открытость и </w:t>
      </w:r>
      <w:r>
        <w:rPr>
          <w:rFonts w:ascii="Times New Roman" w:hAnsi="Times New Roman" w:cs="Times New Roman" w:eastAsia="Calibri"/>
          <w:sz w:val="28"/>
          <w:szCs w:val="28"/>
        </w:rPr>
        <w:t xml:space="preserve">доступность  информации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        об Учреждении, его деятельности в соответствии с требованиями действующего законодательства Российской Федерации на сайте Учреждения.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Осуществляет иные полномочия, предусмотренные действующим законодательством Российской Федерации, нормативными правовыми актами Белгородской области, органов местного самоуправления                   и локальными актами Учреждения.</w:t>
      </w:r>
      <w:r/>
    </w:p>
    <w:p>
      <w:pPr>
        <w:numPr>
          <w:ilvl w:val="0"/>
          <w:numId w:val="23"/>
        </w:numPr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Коллегиальными органами управления Учреждением являются: Общее собрание работников Учреждения, Педагогический совет, Управляющий совет.</w:t>
      </w:r>
      <w:r/>
    </w:p>
    <w:p>
      <w:pPr>
        <w:numPr>
          <w:ilvl w:val="0"/>
          <w:numId w:val="23"/>
        </w:numPr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Общее собрание работников Учреждения (далее по тексту - Общее собрание) является постоянно действующим коллегиальным органом управления Учреждением.</w:t>
      </w:r>
      <w:r/>
    </w:p>
    <w:p>
      <w:pPr>
        <w:numPr>
          <w:ilvl w:val="0"/>
          <w:numId w:val="23"/>
        </w:numPr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Общее собрание возглавляет председатель Общего собрания, который избирается </w:t>
      </w: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на заседании Общего собрания путем открытого голосования (большинством голосов от числа присутствующих</w:t>
      </w: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),   </w:t>
      </w: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                          срок полномочий председателя Общего собрания составляет 1 год.</w:t>
      </w:r>
      <w:r/>
    </w:p>
    <w:p>
      <w:pPr>
        <w:numPr>
          <w:ilvl w:val="0"/>
          <w:numId w:val="23"/>
        </w:numPr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В целях организационно-технического сопровождения проведения заседаний Общего собрания также из числа его членов простым большинством голосов избирается секретарь на срок полномочий председателя.</w:t>
      </w:r>
      <w:r/>
    </w:p>
    <w:p>
      <w:pPr>
        <w:numPr>
          <w:ilvl w:val="0"/>
          <w:numId w:val="23"/>
        </w:numPr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Общее собрание формируется из всех работников Учреждения                на дату проведения Общего собрания, работающих на условиях полного рабочего дня по основному месту работы в данном Учреждении.</w:t>
      </w:r>
      <w:r/>
    </w:p>
    <w:p>
      <w:pPr>
        <w:numPr>
          <w:ilvl w:val="0"/>
          <w:numId w:val="23"/>
        </w:numPr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К компетенции Общего собрания относятся:</w:t>
      </w:r>
      <w:r/>
    </w:p>
    <w:p>
      <w:pPr>
        <w:numPr>
          <w:ilvl w:val="0"/>
          <w:numId w:val="24"/>
        </w:numPr>
        <w:contextualSpacing w:val="true"/>
        <w:jc w:val="both"/>
        <w:spacing w:lineRule="auto" w:line="240" w:after="0"/>
        <w:tabs>
          <w:tab w:val="decimal" w:pos="0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Разработка и принятие Устава, изменений, дополнений, вносимых в Устав.</w:t>
      </w:r>
      <w:r/>
    </w:p>
    <w:p>
      <w:pPr>
        <w:numPr>
          <w:ilvl w:val="0"/>
          <w:numId w:val="24"/>
        </w:numPr>
        <w:contextualSpacing w:val="true"/>
        <w:jc w:val="both"/>
        <w:spacing w:lineRule="auto" w:line="240" w:after="0"/>
        <w:tabs>
          <w:tab w:val="decimal" w:pos="0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Определение приоритетных направлений деятельности Учреждения, принципов формирования и использования его имущества.</w:t>
      </w:r>
      <w:r/>
    </w:p>
    <w:p>
      <w:pPr>
        <w:numPr>
          <w:ilvl w:val="0"/>
          <w:numId w:val="24"/>
        </w:numPr>
        <w:contextualSpacing w:val="true"/>
        <w:jc w:val="both"/>
        <w:spacing w:lineRule="auto" w:line="240" w:after="0"/>
        <w:tabs>
          <w:tab w:val="decimal" w:pos="0" w:leader="none"/>
        </w:tabs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  <w:t xml:space="preserve">азработка и принятие Коллективного договора, дополнений                   и изменений к нему.</w:t>
      </w:r>
      <w:r/>
    </w:p>
    <w:p>
      <w:pPr>
        <w:numPr>
          <w:ilvl w:val="0"/>
          <w:numId w:val="24"/>
        </w:numPr>
        <w:contextualSpacing w:val="true"/>
        <w:jc w:val="both"/>
        <w:spacing w:lineRule="auto" w:line="240" w:after="0"/>
        <w:tabs>
          <w:tab w:val="decimal" w:pos="0" w:leader="none"/>
        </w:tabs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  <w:t xml:space="preserve">Разработка и принятие локальных актов Учреждения, регламентирующих правовое положение работников, а также локальных актов, принятие которых не относится к компетенции иных коллегиальных органов управления Учреждением.</w:t>
      </w:r>
      <w:r/>
    </w:p>
    <w:p>
      <w:pPr>
        <w:numPr>
          <w:ilvl w:val="0"/>
          <w:numId w:val="24"/>
        </w:numPr>
        <w:contextualSpacing w:val="true"/>
        <w:jc w:val="both"/>
        <w:spacing w:lineRule="auto" w:line="240" w:after="0"/>
        <w:tabs>
          <w:tab w:val="decimal" w:pos="0" w:leader="none"/>
        </w:tabs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  <w:t xml:space="preserve">В</w:t>
      </w: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несение предложений об организации сотрудничества </w:t>
      </w:r>
      <w:r>
        <w:rPr>
          <w:rFonts w:ascii="Times New Roman" w:hAnsi="Times New Roman" w:cs="Times New Roman" w:eastAsia="Calibri"/>
          <w:sz w:val="28"/>
          <w:szCs w:val="28"/>
          <w:lang w:eastAsia="ar-SA"/>
        </w:rPr>
        <w:t xml:space="preserve">Учреждения</w:t>
      </w: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 с другими образовательными и иными организациями социальной сферы, в том числе при реализации образовательных программ </w:t>
      </w:r>
      <w:r>
        <w:rPr>
          <w:rFonts w:ascii="Times New Roman" w:hAnsi="Times New Roman" w:cs="Times New Roman" w:eastAsia="Calibri"/>
          <w:sz w:val="28"/>
          <w:szCs w:val="28"/>
          <w:lang w:eastAsia="ar-SA"/>
        </w:rPr>
        <w:t xml:space="preserve">Учреждения</w:t>
      </w: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                    и организации образовательной деятельности.</w:t>
      </w:r>
      <w:r/>
    </w:p>
    <w:p>
      <w:pPr>
        <w:numPr>
          <w:ilvl w:val="0"/>
          <w:numId w:val="24"/>
        </w:numPr>
        <w:contextualSpacing w:val="true"/>
        <w:jc w:val="both"/>
        <w:spacing w:lineRule="auto" w:line="240" w:after="0"/>
        <w:tabs>
          <w:tab w:val="decimal" w:pos="0" w:leader="none"/>
        </w:tabs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Представление интересов </w:t>
      </w:r>
      <w:r>
        <w:rPr>
          <w:rFonts w:ascii="Times New Roman" w:hAnsi="Times New Roman" w:cs="Times New Roman" w:eastAsia="Calibri"/>
          <w:sz w:val="28"/>
          <w:szCs w:val="28"/>
          <w:lang w:eastAsia="ar-SA"/>
        </w:rPr>
        <w:t xml:space="preserve">Учреждения</w:t>
      </w: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 в органах власти, других организациях и учреждениях.</w:t>
      </w:r>
      <w:r/>
    </w:p>
    <w:p>
      <w:pPr>
        <w:numPr>
          <w:ilvl w:val="0"/>
          <w:numId w:val="24"/>
        </w:numPr>
        <w:contextualSpacing w:val="true"/>
        <w:jc w:val="both"/>
        <w:spacing w:lineRule="auto" w:line="240" w:after="0"/>
        <w:tabs>
          <w:tab w:val="decimal" w:pos="0" w:leader="none"/>
        </w:tabs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Рассмотрение документов контрольно-надзорных органов                       о результатах проверки деятельности </w:t>
      </w:r>
      <w:r>
        <w:rPr>
          <w:rFonts w:ascii="Times New Roman" w:hAnsi="Times New Roman" w:cs="Times New Roman" w:eastAsia="Calibri"/>
          <w:sz w:val="28"/>
          <w:szCs w:val="28"/>
          <w:lang w:eastAsia="ar-SA"/>
        </w:rPr>
        <w:t xml:space="preserve">Учреждения</w:t>
      </w: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.</w:t>
      </w:r>
      <w:r/>
    </w:p>
    <w:p>
      <w:pPr>
        <w:numPr>
          <w:ilvl w:val="0"/>
          <w:numId w:val="24"/>
        </w:numPr>
        <w:contextualSpacing w:val="true"/>
        <w:jc w:val="both"/>
        <w:spacing w:lineRule="auto" w:line="240" w:after="0"/>
        <w:tabs>
          <w:tab w:val="decimal" w:pos="0" w:leader="none"/>
        </w:tabs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Р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ассмотрение и обсуждение вопросов материально-технического обеспечения и оснащения образовательной деятельности Учреждения.</w:t>
      </w:r>
      <w:r/>
    </w:p>
    <w:p>
      <w:pPr>
        <w:numPr>
          <w:ilvl w:val="0"/>
          <w:numId w:val="24"/>
        </w:numPr>
        <w:contextualSpacing w:val="true"/>
        <w:jc w:val="both"/>
        <w:spacing w:lineRule="auto" w:line="240" w:after="0"/>
        <w:tabs>
          <w:tab w:val="decimal" w:pos="0" w:leader="none"/>
        </w:tabs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В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  <w:t xml:space="preserve">несение предложений Учредителю по улучшению образовательной и финансово-хозяйственной деятельности.</w:t>
      </w:r>
      <w:r/>
    </w:p>
    <w:p>
      <w:pPr>
        <w:numPr>
          <w:ilvl w:val="0"/>
          <w:numId w:val="24"/>
        </w:numPr>
        <w:contextualSpacing w:val="true"/>
        <w:jc w:val="both"/>
        <w:spacing w:lineRule="auto" w:line="240" w:after="0"/>
        <w:tabs>
          <w:tab w:val="decimal" w:pos="0" w:leader="none"/>
        </w:tabs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  <w:t xml:space="preserve">Р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ассмотрение и обсуждение вопросов состояния трудовой дисциплины и принятие действий по её укреплению.</w:t>
      </w:r>
      <w:r/>
    </w:p>
    <w:p>
      <w:pPr>
        <w:numPr>
          <w:ilvl w:val="0"/>
          <w:numId w:val="24"/>
        </w:numPr>
        <w:contextualSpacing w:val="true"/>
        <w:jc w:val="both"/>
        <w:spacing w:lineRule="auto" w:line="240" w:after="0"/>
        <w:tabs>
          <w:tab w:val="decimal" w:pos="0" w:leader="none"/>
        </w:tabs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Рассмотрение вопросов охраны и безопасности условий тру</w:t>
      </w: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да работников, охраны жизни и здоровья воспитанников Учреж</w:t>
      </w: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дения.</w:t>
      </w:r>
      <w:r/>
    </w:p>
    <w:p>
      <w:pPr>
        <w:numPr>
          <w:ilvl w:val="0"/>
          <w:numId w:val="24"/>
        </w:numPr>
        <w:contextualSpacing w:val="true"/>
        <w:jc w:val="both"/>
        <w:spacing w:lineRule="auto" w:line="240" w:after="0"/>
        <w:tabs>
          <w:tab w:val="decimal" w:pos="0" w:leader="none"/>
        </w:tabs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Рассмотрение отчёта о результатах </w:t>
      </w: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самообследования</w:t>
      </w: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.</w:t>
      </w:r>
      <w:r/>
    </w:p>
    <w:p>
      <w:pPr>
        <w:numPr>
          <w:ilvl w:val="0"/>
          <w:numId w:val="24"/>
        </w:numPr>
        <w:contextualSpacing w:val="true"/>
        <w:jc w:val="both"/>
        <w:spacing w:lineRule="auto" w:line="240" w:after="0"/>
        <w:tabs>
          <w:tab w:val="decimal" w:pos="0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И</w:t>
      </w:r>
      <w:r>
        <w:rPr>
          <w:rFonts w:ascii="Times New Roman" w:hAnsi="Times New Roman" w:cs="Times New Roman" w:eastAsia="Calibri"/>
          <w:sz w:val="28"/>
          <w:szCs w:val="28"/>
          <w:lang w:eastAsia="ar-SA"/>
        </w:rPr>
        <w:t xml:space="preserve">збрание </w:t>
      </w:r>
      <w:r>
        <w:rPr>
          <w:rFonts w:ascii="Times New Roman" w:hAnsi="Times New Roman" w:cs="Times New Roman" w:eastAsia="Calibri"/>
          <w:bCs/>
          <w:sz w:val="28"/>
          <w:szCs w:val="28"/>
          <w:lang w:eastAsia="ar-SA"/>
        </w:rPr>
        <w:t xml:space="preserve">представителей работников в состав комиссии                    </w:t>
      </w:r>
      <w:r>
        <w:rPr>
          <w:rFonts w:ascii="Times New Roman" w:hAnsi="Times New Roman" w:cs="Times New Roman" w:eastAsia="Calibri"/>
          <w:sz w:val="28"/>
          <w:szCs w:val="28"/>
          <w:lang w:eastAsia="ar-SA"/>
        </w:rPr>
        <w:t xml:space="preserve">по урегулированию споров между участниками образовательных отношений.</w:t>
      </w:r>
      <w:r/>
    </w:p>
    <w:p>
      <w:pPr>
        <w:numPr>
          <w:ilvl w:val="0"/>
          <w:numId w:val="24"/>
        </w:numPr>
        <w:contextualSpacing w:val="true"/>
        <w:jc w:val="both"/>
        <w:spacing w:lineRule="auto" w:line="240" w:after="0"/>
        <w:tabs>
          <w:tab w:val="decimal" w:pos="0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lang w:eastAsia="ar-SA"/>
        </w:rPr>
        <w:t xml:space="preserve">В</w:t>
      </w:r>
      <w:r>
        <w:rPr>
          <w:rFonts w:ascii="Times New Roman" w:hAnsi="Times New Roman" w:cs="Times New Roman" w:eastAsia="Calibri"/>
          <w:sz w:val="28"/>
          <w:szCs w:val="28"/>
        </w:rPr>
        <w:t xml:space="preserve">ыдвижение кандидатур и утверждение характеристик работников Учреждения, представляемых к награждению отраслевыми                       и государственными наградами.</w:t>
      </w:r>
      <w:r/>
    </w:p>
    <w:p>
      <w:pPr>
        <w:numPr>
          <w:ilvl w:val="0"/>
          <w:numId w:val="25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Общее собрание собирается не реже двух раз в год. Общее собрание может собираться по инициативе председателя Общего собрания, заведующего, Учредителя. Общее собрание считается правомочным, если                 на нем прис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утствует более половины его членов. Решения на Общем собрании работников принимаются простым большинством голосов от числа присутствующих членов Общего собрания посредством открытого голосования. В случае равенства голосов решающим является голос председат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еля Общего собрания. В ходе заседания Общего собрания                          его секретарь ведет протокол, в котором указывается повестка дня, краткое содержание доклада выступающих, ход обсуждения вопросов, порядок и итоги голосования, принятое решение.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Протокол подписывается председателем, секретарем и хранится в Учреждении. Протоколы нумеруются с начала календарного года.</w:t>
      </w:r>
      <w:r/>
    </w:p>
    <w:p>
      <w:pPr>
        <w:numPr>
          <w:ilvl w:val="0"/>
          <w:numId w:val="25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В целях организации и совершенствования образовательного процесса, повышения профессионального мастерства и творческого роста педагогических работников в Учреждении действует Педагогический совет (далее по тексту- Педагогический совет).</w:t>
      </w:r>
      <w:r/>
    </w:p>
    <w:p>
      <w:pPr>
        <w:numPr>
          <w:ilvl w:val="0"/>
          <w:numId w:val="25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Педагогический совет состоит из педагогических раб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отников Учреждения, включая совместителей. В начале каждого учебного года из числа членов Педагогического совета путем открытого голосования простым большинством голосов избираются председатель и секретарь Педагогического совета сроком на один учебный год.</w:t>
      </w:r>
      <w:r/>
    </w:p>
    <w:p>
      <w:pPr>
        <w:numPr>
          <w:ilvl w:val="0"/>
          <w:numId w:val="26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Возглавляет Педагогический совет председатель, который:</w:t>
      </w:r>
      <w:r/>
    </w:p>
    <w:p>
      <w:pPr>
        <w:numPr>
          <w:ilvl w:val="0"/>
          <w:numId w:val="27"/>
        </w:numPr>
        <w:jc w:val="both"/>
        <w:spacing w:lineRule="auto" w:line="240" w:after="0"/>
        <w:widowControl w:val="off"/>
        <w:tabs>
          <w:tab w:val="left" w:pos="883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Организует деятельность Педагогического совета Учреждения.</w:t>
      </w:r>
      <w:r/>
    </w:p>
    <w:p>
      <w:pPr>
        <w:numPr>
          <w:ilvl w:val="0"/>
          <w:numId w:val="27"/>
        </w:numPr>
        <w:jc w:val="both"/>
        <w:spacing w:lineRule="auto" w:line="240" w:after="0"/>
        <w:widowControl w:val="off"/>
        <w:tabs>
          <w:tab w:val="left" w:pos="883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Определяет повестку заседания Педагогического совета.</w:t>
      </w:r>
      <w:r/>
    </w:p>
    <w:p>
      <w:pPr>
        <w:numPr>
          <w:ilvl w:val="0"/>
          <w:numId w:val="27"/>
        </w:numPr>
        <w:jc w:val="both"/>
        <w:spacing w:lineRule="auto" w:line="240" w:after="0"/>
        <w:widowControl w:val="off"/>
        <w:tabs>
          <w:tab w:val="left" w:pos="878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Информирует членов Педагогического совета о предстоящем заседании за 30 дней, исключая экстренные заседания.</w:t>
      </w:r>
      <w:r/>
    </w:p>
    <w:p>
      <w:pPr>
        <w:numPr>
          <w:ilvl w:val="0"/>
          <w:numId w:val="27"/>
        </w:numPr>
        <w:jc w:val="both"/>
        <w:spacing w:lineRule="auto" w:line="240" w:after="0"/>
        <w:widowControl w:val="off"/>
        <w:tabs>
          <w:tab w:val="left" w:pos="878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Ведет заседание Педагогического совета.</w:t>
      </w:r>
      <w:r/>
    </w:p>
    <w:p>
      <w:pPr>
        <w:numPr>
          <w:ilvl w:val="0"/>
          <w:numId w:val="27"/>
        </w:numPr>
        <w:jc w:val="both"/>
        <w:spacing w:lineRule="auto" w:line="240" w:after="0"/>
        <w:widowControl w:val="off"/>
        <w:tabs>
          <w:tab w:val="left" w:pos="878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Контролирует выполнение решений Педагогического совета.</w:t>
      </w:r>
      <w:r/>
    </w:p>
    <w:p>
      <w:pPr>
        <w:numPr>
          <w:ilvl w:val="0"/>
          <w:numId w:val="28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Секретарь регистрирует поступающие в Педагогический совет заявления, обращения, иные материалы, ведет протоколы заседаний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Педагогического совета.</w:t>
      </w:r>
      <w:r/>
    </w:p>
    <w:p>
      <w:pPr>
        <w:numPr>
          <w:ilvl w:val="0"/>
          <w:numId w:val="28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В работе Педагогического совета могут участвовать представители Учредителя, медицинские работники, члены Совета родителей (законных представителей) воспитанников Учреждения, другие приглашенные лица.</w:t>
      </w:r>
      <w:r/>
    </w:p>
    <w:p>
      <w:pPr>
        <w:numPr>
          <w:ilvl w:val="0"/>
          <w:numId w:val="28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Педагогический совет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является постоянно действующим органом управления Учреждением.</w:t>
      </w:r>
      <w:r/>
    </w:p>
    <w:p>
      <w:pPr>
        <w:numPr>
          <w:ilvl w:val="0"/>
          <w:numId w:val="28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Компетенция Педагогического совета:</w:t>
      </w:r>
      <w:r/>
    </w:p>
    <w:p>
      <w:pPr>
        <w:numPr>
          <w:ilvl w:val="0"/>
          <w:numId w:val="29"/>
        </w:numPr>
        <w:jc w:val="both"/>
        <w:spacing w:lineRule="auto" w:line="240" w:after="0"/>
        <w:widowControl w:val="off"/>
        <w:tabs>
          <w:tab w:val="left" w:pos="1339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Определение направлений образовательной деятельности Учреждения.</w:t>
      </w:r>
      <w:r/>
    </w:p>
    <w:p>
      <w:pPr>
        <w:numPr>
          <w:ilvl w:val="0"/>
          <w:numId w:val="29"/>
        </w:numPr>
        <w:jc w:val="both"/>
        <w:spacing w:lineRule="auto" w:line="240" w:after="0"/>
        <w:widowControl w:val="off"/>
        <w:tabs>
          <w:tab w:val="left" w:pos="1339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Принятие планирования работы Учреждения на год.</w:t>
      </w:r>
      <w:r/>
    </w:p>
    <w:p>
      <w:pPr>
        <w:numPr>
          <w:ilvl w:val="0"/>
          <w:numId w:val="29"/>
        </w:numPr>
        <w:jc w:val="both"/>
        <w:spacing w:lineRule="auto" w:line="240" w:after="0"/>
        <w:widowControl w:val="off"/>
        <w:tabs>
          <w:tab w:val="left" w:pos="1339" w:leader="none"/>
        </w:tabs>
        <w:rPr>
          <w:rFonts w:ascii="Times New Roman CYR" w:hAnsi="Times New Roman CYR" w:cs="Times New Roman CYR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ru-RU"/>
        </w:rPr>
        <w:t xml:space="preserve">Рассмотрение и принятие 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ru-RU"/>
        </w:rPr>
        <w:t xml:space="preserve">основной  и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ru-RU"/>
        </w:rPr>
        <w:t xml:space="preserve"> адаптированной образовательной программы Учреждения.</w:t>
      </w:r>
      <w:r/>
    </w:p>
    <w:p>
      <w:pPr>
        <w:numPr>
          <w:ilvl w:val="0"/>
          <w:numId w:val="29"/>
        </w:numPr>
        <w:jc w:val="both"/>
        <w:spacing w:lineRule="auto" w:line="240" w:after="0"/>
        <w:widowControl w:val="off"/>
        <w:tabs>
          <w:tab w:val="left" w:pos="1339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ru-RU"/>
        </w:rPr>
        <w:t xml:space="preserve">О</w:t>
      </w:r>
      <w:r>
        <w:rPr>
          <w:rFonts w:ascii="Times New Roman CYR" w:hAnsi="Times New Roman CYR" w:cs="Times New Roman CYR" w:eastAsia="Times New Roman"/>
          <w:color w:val="000000"/>
          <w:sz w:val="28"/>
          <w:szCs w:val="28"/>
          <w:lang w:eastAsia="ru-RU"/>
        </w:rPr>
        <w:t xml:space="preserve">бсуждение вопросов содержания, форм и методов образовательной деятельности, планирования образовательной                                    и воспитательной деятельности Учреждения.</w:t>
      </w:r>
      <w:r/>
    </w:p>
    <w:p>
      <w:pPr>
        <w:numPr>
          <w:ilvl w:val="0"/>
          <w:numId w:val="29"/>
        </w:numPr>
        <w:jc w:val="both"/>
        <w:spacing w:lineRule="auto" w:line="240" w:after="0"/>
        <w:widowControl w:val="off"/>
        <w:tabs>
          <w:tab w:val="left" w:pos="1339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cs="Times New Roman CYR" w:eastAsia="Times New Roman"/>
          <w:color w:val="000000"/>
          <w:sz w:val="28"/>
          <w:szCs w:val="28"/>
          <w:lang w:eastAsia="ru-RU"/>
        </w:rPr>
        <w:t xml:space="preserve">Оп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ределение учебных пособий,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методических материалов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 используемых в образовательном процессе. </w:t>
      </w:r>
      <w:r/>
    </w:p>
    <w:p>
      <w:pPr>
        <w:numPr>
          <w:ilvl w:val="0"/>
          <w:numId w:val="29"/>
        </w:numPr>
        <w:jc w:val="both"/>
        <w:spacing w:lineRule="auto" w:line="240" w:after="0"/>
        <w:widowControl w:val="off"/>
        <w:tabs>
          <w:tab w:val="left" w:pos="1339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Решение вопросов о дополнительном профессиональном образовании педагогических работников по профилю педагогической деятельности.</w:t>
      </w:r>
      <w:r/>
    </w:p>
    <w:p>
      <w:pPr>
        <w:numPr>
          <w:ilvl w:val="0"/>
          <w:numId w:val="29"/>
        </w:numPr>
        <w:jc w:val="both"/>
        <w:spacing w:lineRule="auto" w:line="240" w:after="0"/>
        <w:widowControl w:val="off"/>
        <w:tabs>
          <w:tab w:val="left" w:pos="1339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Выявление актуального педагогического опыта и его внедрение       в образовательный процесс.</w:t>
      </w:r>
      <w:r/>
    </w:p>
    <w:p>
      <w:pPr>
        <w:numPr>
          <w:ilvl w:val="0"/>
          <w:numId w:val="29"/>
        </w:numPr>
        <w:jc w:val="both"/>
        <w:spacing w:lineRule="auto" w:line="240" w:after="0"/>
        <w:widowControl w:val="off"/>
        <w:tabs>
          <w:tab w:val="left" w:pos="1339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Обсуждение вопросов, связанных с научной, творческой, исследовательской деятельностью педагогов, разработкой и внедрением инноваций.</w:t>
      </w:r>
      <w:r/>
    </w:p>
    <w:p>
      <w:pPr>
        <w:numPr>
          <w:ilvl w:val="0"/>
          <w:numId w:val="29"/>
        </w:numPr>
        <w:jc w:val="both"/>
        <w:spacing w:lineRule="auto" w:line="240" w:after="0"/>
        <w:widowControl w:val="off"/>
        <w:tabs>
          <w:tab w:val="left" w:pos="1339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Р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ассмотрение вопроса о возможности и порядке предоставления платных образовательных и платных услуг.</w:t>
      </w:r>
      <w:r/>
    </w:p>
    <w:p>
      <w:pPr>
        <w:numPr>
          <w:ilvl w:val="0"/>
          <w:numId w:val="29"/>
        </w:numPr>
        <w:jc w:val="both"/>
        <w:spacing w:lineRule="auto" w:line="240" w:after="0"/>
        <w:widowControl w:val="off"/>
        <w:tabs>
          <w:tab w:val="left" w:pos="1339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Заслушивание информации, отчетов заведующего, педагогических работников Учреждения о создании условий для реализации образовательных программ.</w:t>
      </w:r>
      <w:r/>
    </w:p>
    <w:p>
      <w:pPr>
        <w:numPr>
          <w:ilvl w:val="0"/>
          <w:numId w:val="30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Педагогический совет м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ожет созываться по инициативе заведующего, по мере необходимости, но не реже четырех раз в год. Внеочередное заседание Педагогического совета проводится по требованию               не менее 1/3 его состава, заведующего, председателя Педагогического совета.</w:t>
      </w:r>
      <w:r/>
    </w:p>
    <w:p>
      <w:pPr>
        <w:numPr>
          <w:ilvl w:val="0"/>
          <w:numId w:val="30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Решение Педагогического совета считается правомочным, если                 на его заседании присутствовало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не менее 2/3 его членов и за решение проголосовало более половины присутствующих. При равном количестве голосов решающим является голос председателя Педагогического совета. Решения Педагогического совета предоставляются на рассмотрение заведующему и вступа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ет в силу с момента их утверждения приказом                         по Учреждению. В протоколах Педагогического совета указывается повестка дня, краткое содержание доклада выступающих, ход обсуждения вопросов, порядок и итоги голосования, принятое решение.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Протокол подписывается председателем, секретарем. Протоколы нумеруются с начала учебного года.</w:t>
      </w:r>
      <w:r/>
    </w:p>
    <w:p>
      <w:pPr>
        <w:numPr>
          <w:ilvl w:val="0"/>
          <w:numId w:val="30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cs="Times New Roman CYR" w:eastAsia="Times New Roman"/>
          <w:color w:val="000000"/>
          <w:sz w:val="28"/>
          <w:szCs w:val="28"/>
          <w:lang w:eastAsia="ru-RU"/>
        </w:rPr>
        <w:t xml:space="preserve">Управляющий совет Учреждения (далее по тексту - Управляющий совет) - коллегиальный орган управления, реализующий принцип государственно-общественного характера управления Учреждением.</w:t>
      </w:r>
      <w:r>
        <w:rPr>
          <w:rFonts w:ascii="Times New Roman CYR" w:hAnsi="Times New Roman CYR" w:cs="Times New Roman CYR" w:eastAsia="Times New Roman"/>
          <w:color w:val="000000"/>
          <w:sz w:val="27"/>
          <w:szCs w:val="27"/>
          <w:lang w:eastAsia="ru-RU"/>
        </w:rPr>
        <w:t xml:space="preserve"> </w:t>
      </w:r>
      <w:r/>
    </w:p>
    <w:p>
      <w:pPr>
        <w:numPr>
          <w:ilvl w:val="0"/>
          <w:numId w:val="30"/>
        </w:num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Управляющий совет формируется в составе семи членов                           с использованием процедур выборов, назначения и кооптации согласно квоте:</w:t>
      </w:r>
      <w:r/>
    </w:p>
    <w:p>
      <w:pPr>
        <w:numPr>
          <w:ilvl w:val="0"/>
          <w:numId w:val="31"/>
        </w:numPr>
        <w:contextualSpacing w:val="true"/>
        <w:jc w:val="both"/>
        <w:spacing w:lineRule="auto" w:line="240" w:after="0"/>
        <w:tabs>
          <w:tab w:val="decimal" w:pos="1080" w:leader="none"/>
        </w:tabs>
        <w:rPr>
          <w:rFonts w:ascii="Times New Roman" w:hAnsi="Times New Roman" w:cs="Times New Roman" w:eastAsia="Calibri"/>
          <w:color w:val="000000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Представителей из числа родителей (законных представителей) воспитанников, которые избираются на общем родительском собрании -                      2 человека.</w:t>
      </w:r>
      <w:r/>
    </w:p>
    <w:p>
      <w:pPr>
        <w:numPr>
          <w:ilvl w:val="0"/>
          <w:numId w:val="31"/>
        </w:numPr>
        <w:contextualSpacing w:val="true"/>
        <w:jc w:val="both"/>
        <w:spacing w:lineRule="auto" w:line="240" w:after="0"/>
        <w:tabs>
          <w:tab w:val="decimal" w:pos="1080" w:leader="none"/>
        </w:tabs>
        <w:rPr>
          <w:rFonts w:ascii="Times New Roman" w:hAnsi="Times New Roman" w:cs="Times New Roman" w:eastAsia="Calibri"/>
          <w:color w:val="000000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Представителей работников Учреждения, которые избираются    на Общем собрании работников - 3 человека.</w:t>
      </w:r>
      <w:r/>
    </w:p>
    <w:p>
      <w:pPr>
        <w:numPr>
          <w:ilvl w:val="0"/>
          <w:numId w:val="31"/>
        </w:numPr>
        <w:contextualSpacing w:val="true"/>
        <w:jc w:val="both"/>
        <w:spacing w:lineRule="auto" w:line="240" w:after="0"/>
        <w:tabs>
          <w:tab w:val="decimal" w:pos="1080" w:leader="none"/>
        </w:tabs>
        <w:rPr>
          <w:rFonts w:ascii="Times New Roman" w:hAnsi="Times New Roman" w:cs="Times New Roman" w:eastAsia="Calibri"/>
          <w:color w:val="000000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Кооптируемых членов Управляющего совета Учреждения -                  1 человек.</w:t>
      </w:r>
      <w:r/>
    </w:p>
    <w:p>
      <w:pPr>
        <w:numPr>
          <w:ilvl w:val="0"/>
          <w:numId w:val="31"/>
        </w:numPr>
        <w:contextualSpacing w:val="true"/>
        <w:jc w:val="both"/>
        <w:spacing w:lineRule="auto" w:line="240" w:after="0"/>
        <w:tabs>
          <w:tab w:val="decimal" w:pos="1080" w:leader="none"/>
        </w:tabs>
        <w:rPr>
          <w:rFonts w:ascii="Times New Roman" w:hAnsi="Times New Roman" w:cs="Times New Roman" w:eastAsia="Calibri"/>
          <w:color w:val="000000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Представителя Учредителя, назначенного приказом Учредителя - 1 человек.</w:t>
      </w:r>
      <w:r/>
    </w:p>
    <w:p>
      <w:pPr>
        <w:numPr>
          <w:ilvl w:val="0"/>
          <w:numId w:val="31"/>
        </w:numPr>
        <w:contextualSpacing w:val="true"/>
        <w:jc w:val="both"/>
        <w:spacing w:lineRule="auto" w:line="240" w:after="0"/>
        <w:tabs>
          <w:tab w:val="decimal" w:pos="1080" w:leader="none"/>
        </w:tabs>
        <w:rPr>
          <w:rFonts w:ascii="Times New Roman" w:hAnsi="Times New Roman" w:cs="Times New Roman" w:eastAsia="Calibri"/>
          <w:color w:val="000000"/>
          <w:sz w:val="28"/>
          <w:szCs w:val="28"/>
        </w:rPr>
      </w:pPr>
      <w:r>
        <w:rPr>
          <w:rFonts w:ascii="Times New Roman" w:hAnsi="Times New Roman" w:cs="Calibri" w:eastAsia="Calibri"/>
          <w:color w:val="000000"/>
          <w:sz w:val="28"/>
          <w:szCs w:val="28"/>
        </w:rPr>
        <w:t xml:space="preserve">Заведующего Учреждением по должности. Заведующий Учреждением является членом Управляющего совета Учреждения                              по должности, но не может быть избран председателем Управляющего совета. </w:t>
      </w: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Учредитель имеет право предлагать кандидатуры для кооптации в состав Управляющего совета, которые подлежат первоочередному рассмотрению</w:t>
      </w:r>
      <w:r>
        <w:rPr>
          <w:rFonts w:ascii="Times New Roman" w:hAnsi="Times New Roman" w:cs="Calibri" w:eastAsia="Calibri"/>
          <w:color w:val="000000"/>
          <w:sz w:val="28"/>
          <w:szCs w:val="28"/>
        </w:rPr>
        <w:t xml:space="preserve">. Члены Управляющего совета Учреждения избираются сроком на 3 </w:t>
      </w:r>
      <w:r>
        <w:rPr>
          <w:rFonts w:ascii="Times New Roman" w:hAnsi="Times New Roman" w:cs="Calibri" w:eastAsia="Calibri"/>
          <w:color w:val="000000"/>
          <w:sz w:val="28"/>
          <w:szCs w:val="28"/>
        </w:rPr>
        <w:t xml:space="preserve">года,   </w:t>
      </w:r>
      <w:r>
        <w:rPr>
          <w:rFonts w:ascii="Times New Roman" w:hAnsi="Times New Roman" w:cs="Calibri" w:eastAsia="Calibri"/>
          <w:color w:val="000000"/>
          <w:sz w:val="28"/>
          <w:szCs w:val="28"/>
        </w:rPr>
        <w:t xml:space="preserve">                  за исключением членов Управляющего совета из числа родителей (законных представителей), срок полномочий которых распространяется на период посещения воспитанников Учреждения.</w:t>
      </w: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 </w:t>
      </w:r>
      <w:r/>
    </w:p>
    <w:p>
      <w:pPr>
        <w:numPr>
          <w:ilvl w:val="0"/>
          <w:numId w:val="32"/>
        </w:num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Представитель Учредителя в Управляющем совете, руководитель       и работники Учреждения не могут быть избраны председателем Управляющего совета.</w:t>
      </w:r>
      <w:r/>
    </w:p>
    <w:p>
      <w:pPr>
        <w:numPr>
          <w:ilvl w:val="0"/>
          <w:numId w:val="33"/>
        </w:num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Для ведения делопроизводства члены Управляющего совета избирают секретаря, сроком на 3 года.</w:t>
      </w:r>
      <w:r/>
    </w:p>
    <w:p>
      <w:pPr>
        <w:numPr>
          <w:ilvl w:val="0"/>
          <w:numId w:val="33"/>
        </w:num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К компетенции Управляющего совета относятся:</w:t>
      </w:r>
      <w:r/>
    </w:p>
    <w:p>
      <w:pPr>
        <w:numPr>
          <w:ilvl w:val="0"/>
          <w:numId w:val="34"/>
        </w:numPr>
        <w:contextualSpacing w:val="true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Рассмотрение и принятие программы развития Учреждения.</w:t>
      </w:r>
      <w:r/>
    </w:p>
    <w:p>
      <w:pPr>
        <w:numPr>
          <w:ilvl w:val="0"/>
          <w:numId w:val="34"/>
        </w:numPr>
        <w:contextualSpacing w:val="true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Calibri" w:eastAsia="Calibri"/>
          <w:sz w:val="28"/>
          <w:szCs w:val="28"/>
          <w:shd w:val="clear" w:fill="FFFFFF" w:color="auto"/>
          <w:lang w:eastAsia="ar-SA"/>
        </w:rPr>
      </w:pPr>
      <w:r>
        <w:rPr>
          <w:rFonts w:ascii="Times New Roman" w:hAnsi="Times New Roman" w:cs="Times New Roman" w:eastAsia="Calibri"/>
          <w:sz w:val="28"/>
          <w:szCs w:val="28"/>
          <w:lang w:eastAsia="ar-SA"/>
        </w:rPr>
        <w:t xml:space="preserve">Рассмотрение жалоб и заявлений родителей (законных представителей) воспитанников на действия (бездействие) педагогических, административных, технических работников Учреждения, осуществление защиты прав участников образовательных отношений.</w:t>
      </w:r>
      <w:r/>
    </w:p>
    <w:p>
      <w:pPr>
        <w:numPr>
          <w:ilvl w:val="0"/>
          <w:numId w:val="34"/>
        </w:numPr>
        <w:contextualSpacing w:val="true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  <w:t xml:space="preserve">Разработка и пр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  <w:t xml:space="preserve">инятие локальных актов Учреждения, регламентирующих правовое положение всех участников образовательных отношений, а также локальных актов, принятие которых не относится                        к компетенции иных коллегиальных органов управления Учреждением.</w:t>
      </w:r>
      <w:r/>
    </w:p>
    <w:p>
      <w:pPr>
        <w:numPr>
          <w:ilvl w:val="0"/>
          <w:numId w:val="34"/>
        </w:numPr>
        <w:contextualSpacing w:val="true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Осуществление контроля за соблюдением безопасных условий               в Учреждении.</w:t>
      </w:r>
      <w:r/>
    </w:p>
    <w:p>
      <w:pPr>
        <w:numPr>
          <w:ilvl w:val="0"/>
          <w:numId w:val="34"/>
        </w:numPr>
        <w:contextualSpacing w:val="true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Содействие привлечению внебюджетных средств.</w:t>
      </w:r>
      <w:r/>
    </w:p>
    <w:p>
      <w:pPr>
        <w:numPr>
          <w:ilvl w:val="0"/>
          <w:numId w:val="34"/>
        </w:numPr>
        <w:contextualSpacing w:val="true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Рассмотрение отчета о результатах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самообследования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             в Учреждении.</w:t>
      </w:r>
      <w:r/>
    </w:p>
    <w:p>
      <w:pPr>
        <w:numPr>
          <w:ilvl w:val="0"/>
          <w:numId w:val="34"/>
        </w:numPr>
        <w:contextualSpacing w:val="true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Определение и утверждение критериев и показателей эффективности деятельности работников, рассмотрение вопросов                              по распределению стимулирующей части фонда оплаты труда работников Учреждения.</w:t>
      </w:r>
      <w:r/>
    </w:p>
    <w:p>
      <w:pPr>
        <w:numPr>
          <w:ilvl w:val="0"/>
          <w:numId w:val="34"/>
        </w:numPr>
        <w:contextualSpacing w:val="true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Рассмотрение вопросов об исполнении муниципального задания.</w:t>
      </w:r>
      <w:r/>
    </w:p>
    <w:p>
      <w:pPr>
        <w:numPr>
          <w:ilvl w:val="0"/>
          <w:numId w:val="34"/>
        </w:numPr>
        <w:contextualSpacing w:val="true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Calibri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Рассмотрение и принятие локальных нормативных актов                         в пределах своей компетенции.</w:t>
      </w:r>
      <w:r/>
    </w:p>
    <w:p>
      <w:pPr>
        <w:numPr>
          <w:ilvl w:val="0"/>
          <w:numId w:val="34"/>
        </w:numPr>
        <w:contextualSpacing w:val="true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Calibri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</w:t>
      </w:r>
      <w:r>
        <w:rPr>
          <w:rFonts w:ascii="Times New Roman" w:hAnsi="Times New Roman" w:cs="Times New Roman" w:eastAsia="Calibri"/>
          <w:sz w:val="28"/>
          <w:szCs w:val="28"/>
          <w:lang w:eastAsia="ar-SA"/>
        </w:rPr>
        <w:t xml:space="preserve">существление контроля за качеством предоставляемых образовательных услуг.</w:t>
      </w:r>
      <w:r/>
    </w:p>
    <w:p>
      <w:pPr>
        <w:numPr>
          <w:ilvl w:val="0"/>
          <w:numId w:val="34"/>
        </w:numPr>
        <w:contextualSpacing w:val="true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Calibri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sz w:val="28"/>
          <w:szCs w:val="28"/>
          <w:lang w:eastAsia="ar-SA"/>
        </w:rPr>
        <w:t xml:space="preserve">Иные полномочия, предусмотренные законами, нормативными правовыми актами Российской Федерации и локальными актами Учреждения.</w:t>
      </w:r>
      <w:r/>
    </w:p>
    <w:p>
      <w:pPr>
        <w:numPr>
          <w:ilvl w:val="0"/>
          <w:numId w:val="35"/>
        </w:numPr>
        <w:contextualSpacing w:val="true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Calibri"/>
          <w:color w:val="000000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Заседания Управляющего совета Учреждения созываются по мере необходимости, но не реже двух раз в год. Заведующий издает </w:t>
      </w: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приказ,   </w:t>
      </w: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                     в котором утверждает список членов Управляющего совета, назнач</w:t>
      </w: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ает дату первого заседания Управляющего совета, о чем извещает Учредителя.                       На первом заседании сформированный в полном составе Управляющий совет выбирает из своего числа на срок полномочий Управляющего совета председателя и секретаря.</w:t>
      </w:r>
      <w:r/>
    </w:p>
    <w:p>
      <w:pPr>
        <w:numPr>
          <w:ilvl w:val="0"/>
          <w:numId w:val="35"/>
        </w:numPr>
        <w:contextualSpacing w:val="true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Calibri"/>
          <w:color w:val="000000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Из числа членов Управляющего совета избирается председатель Управляющего с</w:t>
      </w: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овета, срок полномочий которого составляет 3 года.                        Срок полномочий председателя Управляющего совета в случае                                 его переизбрания не может превышать срока действия действующего состава Управляющего совета.</w:t>
      </w:r>
      <w:r/>
    </w:p>
    <w:p>
      <w:pPr>
        <w:numPr>
          <w:ilvl w:val="0"/>
          <w:numId w:val="35"/>
        </w:numPr>
        <w:contextualSpacing w:val="true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Calibri"/>
          <w:color w:val="000000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Председатель организует работу Управляющего совета, созывает его заседания, председательствует на них. Секретарь обеспечивает протоколирование заседаний Управляющего совета, ведение документации                   и подготовку заседаний.</w:t>
      </w:r>
      <w:r/>
    </w:p>
    <w:p>
      <w:pPr>
        <w:numPr>
          <w:ilvl w:val="0"/>
          <w:numId w:val="35"/>
        </w:numPr>
        <w:contextualSpacing w:val="true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Calibri"/>
          <w:color w:val="000000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Заседание Управляющего совета считается </w:t>
      </w: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правомочным,   </w:t>
      </w: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                  если на нем присутствовало более половины его членов.</w:t>
      </w:r>
      <w:r/>
    </w:p>
    <w:p>
      <w:pPr>
        <w:numPr>
          <w:ilvl w:val="0"/>
          <w:numId w:val="35"/>
        </w:numPr>
        <w:contextualSpacing w:val="true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Calibri"/>
          <w:color w:val="000000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Дата, время, повестка заседания Управляющего совета, а также необходимые материалы доводятся до сведения членов Управляющего совета не позднее, чем за три дня до заседания Управляющего совета.</w:t>
      </w:r>
      <w:r/>
    </w:p>
    <w:p>
      <w:pPr>
        <w:numPr>
          <w:ilvl w:val="0"/>
          <w:numId w:val="35"/>
        </w:numPr>
        <w:contextualSpacing w:val="true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Calibri"/>
          <w:color w:val="000000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Решения Управляющего совета принимаются открытым голосованием. Ре</w:t>
      </w: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шение Управляющего совета Учреждения считается принятым, если за него проголосовало не менее 2/3 присутствующих членов Управляющего совета. Решения Управляющего совета оформляются протоколами, подписываемыми председателем и секретарем Управляющего совета. </w:t>
      </w:r>
      <w:r>
        <w:rPr>
          <w:rFonts w:ascii="Times New Roman" w:hAnsi="Times New Roman" w:cs="Times New Roman" w:eastAsia="Calibri"/>
          <w:color w:val="000000"/>
          <w:sz w:val="28"/>
          <w:szCs w:val="28"/>
        </w:rPr>
        <w:tab/>
        <w:t xml:space="preserve">Протокол заседания Управляющего совета составляется не позднее пяти дней после его проведения. Протоколы заседаний Упра</w:t>
      </w: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вляющего совета включаются в номенклатуру дел Учреждения и доступны для ознакомления. Решения Управляющего совета доводятся до сведения родителей (законных представителей) воспитанников на родительских собраниях, до работников Учреждения на Общем собрании.</w:t>
      </w:r>
      <w:r/>
    </w:p>
    <w:p>
      <w:pPr>
        <w:numPr>
          <w:ilvl w:val="0"/>
          <w:numId w:val="3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С целью учета мнения родителей (законных представителей) воспитанников в Учреждении действует Совет родителей (законных представителей) воспитанников Учреждения (далее по тексту -  Совет родителей)</w:t>
      </w:r>
      <w:bookmarkStart w:id="1" w:name="bookmark10"/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</w:rPr>
        <w:t xml:space="preserve">, действующий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соответствии с Положением, которое определяет структуру, порядок формирования, компетенцию, срок полномочий и порядок принятия решений Совета родителей.</w:t>
      </w:r>
      <w:r/>
    </w:p>
    <w:p>
      <w:pPr>
        <w:ind w:left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contextualSpacing w:val="true"/>
        <w:jc w:val="center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Calibri"/>
          <w:color w:val="000000"/>
          <w:sz w:val="28"/>
          <w:szCs w:val="28"/>
        </w:rPr>
      </w:pPr>
      <w:r>
        <w:rPr>
          <w:rFonts w:ascii="Times New Roman" w:hAnsi="Times New Roman" w:cs="Calibri" w:eastAsia="Calibri"/>
          <w:b/>
          <w:sz w:val="28"/>
          <w:szCs w:val="28"/>
          <w:lang w:eastAsia="ar-SA"/>
        </w:rPr>
        <w:t xml:space="preserve">4. Имущество и финансовое обеспечение деятельности учреждения</w:t>
      </w:r>
      <w:bookmarkEnd w:id="1"/>
      <w:r/>
      <w:r/>
    </w:p>
    <w:p>
      <w:pPr>
        <w:contextualSpacing w:val="true"/>
        <w:jc w:val="center"/>
        <w:keepLines/>
        <w:keepNext/>
        <w:spacing w:lineRule="auto" w:line="240" w:after="0"/>
        <w:widowControl w:val="off"/>
        <w:tabs>
          <w:tab w:val="left" w:pos="1838" w:leader="none"/>
        </w:tabs>
        <w:rPr>
          <w:rFonts w:ascii="Times New Roman" w:hAnsi="Times New Roman" w:cs="Calibri" w:eastAsia="Calibri"/>
          <w:b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b/>
          <w:sz w:val="28"/>
          <w:szCs w:val="28"/>
          <w:lang w:eastAsia="ar-SA"/>
        </w:rPr>
      </w:r>
      <w:r/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Имущество Учреждения находится в муниципальной собственности Новооскольского муниципального округа Белгородской области                            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   (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далее по тексту - Собственник).</w:t>
      </w:r>
      <w:r/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В целях обесп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ечения образовательной деятельности, в соответствии с настоящим Уставом, Собственник закрепляет за Учреждением необходимое для осуществления образовательной деятельности недвижимое имущество, движимое, а также особо ценное на праве оперативного управления.</w:t>
      </w:r>
      <w:r/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Земел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ьные участки, необходимые Учреждению для выполнения своих уставных задач, предоставляются ему на праве постоянного (бессрочного) пользования. Учреждение владеет и пользуется земельными участками в соответствии с целями, предусмотренными Уставом Учреждения.</w:t>
      </w:r>
      <w:r/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Источниками формирования имущества и финансовых ресурсов Учреждения являются:</w:t>
      </w:r>
      <w:r/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Регулярные и единовременные поступления от Учредителя.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Добровольные имущественные взносы и пожертвования.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Выручка от реализации товаров, работ, услуг.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Дивиденды (доходы, проценты), получаемые по акциям, облигациям, другим ценным бумагам и вкладам.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Доходы, получаемые от собственности Учреждения.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Другие, не запрещенные законом поступления.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Право оператив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ного управления имуществом, в отношении которого Учредителем принято решение о закреплении его за Учреждением, возникает у Учреждения с момента передачи ему такого имущества по акту приема-передачи, если действующим законодательством не предусмотрено иное.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При осуществлении права оперативного управления имуществом Учреждение обязано: 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Эффективно использовать имущество.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Обеспечивать сохранность и использование имущества строго                 по целевому назначению.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Не допускать ухудшения технического состояния имущества                     с учетом объема выделенных средств. Это требование не распространяется на ухудшения, связанные с нормативным износом этого имущества в процессе эксплуатации.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Учреждение без согласия Учредителя не вправе распоряжаться особо ценным движимым имуществом, закрепленным за ним Учредителем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или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приобретенным Учреждением за счет средств, выделенных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ему Учредителем на приобретение такого имущества, а также недвижимым имуществом. Остальным, находящимся на праве оперативного управления, имуществом Учреждение вправе распоряжаться самостоятельно, если иное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не установлено законом.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Финансовое обеспечение выполнения муниципального задания осуществляется с учетом расходов на содержание недвижимого имущества                    и особо ценного движимого имущества, закрепленных за Учреждением Учреди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телем или приобретенных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В случае сдачи в аренду с согласия Учредителя недвижимого имущества и особо ценного движимого имущества, закрепленного                  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             за 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                          не осуществляется.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Муниципальное задание для Учреждения в соответствии                           с предусмотренными настоящим Уставом видами деятельности формирует                   и утверждает Учредитель.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Учреждение не вправе отказаться от выполнения муниципального задания. Уменьшение объема субсидии, предоставленной Учреждению             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          на выполнение муниципального задания, в течение срока его выполнения осуществляется только при внесении соответствующих изменений                      в муниципальное задание. Учреждение вправе сверх установленного муниципального задания, а также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 в случаях, определенных федеральными законами в пределах установленного муниципального задания, оказывать платные образовательные услуги гражданам и юридическим лицам за плату                    и на одинаковых при оказании одних и тех же услуг условиях. 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Учреждение не вправе размещать денежные средства на депозитах в кредитных организациях, а также совершать сделки с ценными бумагами.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Доходы, полученные Учреждением от оказания платных образовательных услуг и осуществления приносящей доход деятельности, расходуются на основании плана финансово-хозяйственной деятельности.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Приобретенное за счет этих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средств имущество является муниципальной собственностью поступает в распоряжение Учреждения на праве оперативного управления, подлежит обособленному учету                                     и используется для обеспечения уставной деятельности Учреждения. 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Учредитель вправе изъять излишнее, неиспользуемое                             или используемое не по назначению имущество, закрепл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енное                                      им за Учреждением либо приобретенное Учреждением за счет средств, выделенных ему Учредителем на приобретение этого имущества. Имуществом, изъятым у Учреждения, Учредитель вправе распорядиться по своему усмотрению.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Учреждение вправе сдавать в аренду закрепленное за ним на праве оперативного управления имущество по согласованию с Учредителем                              в установленном действующим законодательством порядке.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Доходы от сдачи в аренду имущества, переданного в оперативное управление Учреждению, после уплаты налогов и сборов, предусмотренных законодательством о налогах и сборах, отражаются в плане финансово-хозяйственной деятельности.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Крупная сделка может быть совершена Учреждением только                      с предварительного согласия Учредителя.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Крупной сделкой признается сделка или несколько взаимосвязанных сделок, связанная с ра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споряжением денежными средствами, отчуждением иного имущества (которым в соответствии с федеральным законодательством Учреждение вправе распоряжаться самостоятельно),                        а также с передачей такого имущества в пользование или в залог при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                         на последнюю отчетную дату.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Крупная сделка, совершенная с нарушением ук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азанных требований, может быть признана недействительной по иску Учреждения                   или Учредителя, если будет доказано, что другая сторона в сделке знала                   или должна была знать об отсутствии предварительного согласия Учредителя.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Заведующий несет перед Учреждением ответственность в размере убытков, причиненных Учреждению в результате совершения крупной сделки    с нарушением требований законодательства независимо от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того,  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                              была ли эта сделка признана недействительной.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Передача Учреждением некоммерческим организациям в к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ачестве их учредителя или участника денежных средств (если иное не установлено условиями их предоставления) и иного имущества, за исключением особо ценного движимого имущества и недвижимого имущества, осуществляется                   с согласия Учредителя.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Учреждение не имеет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 права на совершение сделок, возможными последствиями которых является отчуждение или обременение имущества, закрепленного за Учреждением, или имущества, приобретенного за счет средств, выделенных Учреждению Учредителем, или из средств внебюджетного фонда.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Контроль за использованием по назначению и сохранностью имущества, закрепленного за Учреждением на праве оперативного управления, осуществляет Учредитель.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Учреждение несет ответственность за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 находящимся у него на праве оперативного управления имуществом, как закрепленным за Учреждением собственником имущества, так и при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обретенным за счет доходов, полученных от приносящей доход деятельности, за исключением особо ценного движимого имущества, закрепленного за Учреждением собственником этого имущества или приобретенного Учреждением за счет выделенных собственником имущества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средств, а также недвижимого имущества.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Учреждение ведет налоговый учет, оперативный бухгалтерский учет, ста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тистическую отчетность о результатах хозяйственной и иной деятельности в порядке, установленном законодательством Российской Федерации. Ответственность за организацию налогового и бухгалтерского учета, статистической отчетности несет заведующий Учреждения.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numPr>
          <w:ilvl w:val="0"/>
          <w:numId w:val="37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Учреждение формирует открытые и общедоступные информационные ресурсы, содержащие информацию о его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деятельности,  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                   и обеспечивают доступ к этим ресурсам, посредством размещения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их в информационно - телекоммуникационных сетях, в том числе на официальном сайте Учреждения в сети «Интернет».</w:t>
      </w:r>
      <w:r>
        <w:rPr>
          <w:rFonts w:ascii="Times New Roman" w:hAnsi="Times New Roman" w:cs="Times New Roman" w:eastAsia="Times New Roman"/>
          <w:color w:val="000000"/>
          <w:sz w:val="28"/>
          <w:shd w:val="clear" w:fill="FFFFFF" w:color="auto"/>
          <w:lang w:eastAsia="ru-RU"/>
        </w:rPr>
      </w:r>
    </w:p>
    <w:p>
      <w:pPr>
        <w:contextualSpacing w:val="true"/>
        <w:jc w:val="center"/>
        <w:spacing w:lineRule="auto" w:line="240" w:after="0"/>
        <w:widowControl w:val="off"/>
        <w:tabs>
          <w:tab w:val="left" w:pos="995" w:leader="none"/>
        </w:tabs>
        <w:rPr>
          <w:rFonts w:ascii="Times New Roman" w:hAnsi="Times New Roman" w:cs="Calibri" w:eastAsia="Calibri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b/>
          <w:color w:val="000000"/>
          <w:sz w:val="28"/>
          <w:szCs w:val="28"/>
          <w:lang w:eastAsia="ar-SA"/>
        </w:rPr>
      </w:r>
      <w:r/>
    </w:p>
    <w:p>
      <w:pPr>
        <w:contextualSpacing w:val="true"/>
        <w:jc w:val="center"/>
        <w:spacing w:lineRule="auto" w:line="240" w:after="0"/>
        <w:widowControl w:val="off"/>
        <w:tabs>
          <w:tab w:val="left" w:pos="995" w:leader="none"/>
        </w:tabs>
        <w:rPr>
          <w:rFonts w:ascii="Times New Roman" w:hAnsi="Times New Roman" w:cs="Calibri" w:eastAsia="Calibri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b/>
          <w:color w:val="000000"/>
          <w:sz w:val="28"/>
          <w:szCs w:val="28"/>
          <w:lang w:eastAsia="ar-SA"/>
        </w:rPr>
        <w:t xml:space="preserve">5. Порядок принятия локальных нормативных актов Учреждения</w:t>
      </w:r>
      <w:r/>
    </w:p>
    <w:p>
      <w:pPr>
        <w:contextualSpacing w:val="true"/>
        <w:ind w:firstLine="993"/>
        <w:jc w:val="center"/>
        <w:spacing w:lineRule="auto" w:line="240" w:after="0"/>
        <w:widowControl w:val="off"/>
        <w:tabs>
          <w:tab w:val="left" w:pos="995" w:leader="none"/>
        </w:tabs>
        <w:rPr>
          <w:rFonts w:ascii="Times New Roman" w:hAnsi="Times New Roman" w:cs="Calibri" w:eastAsia="Calibri"/>
          <w:b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b/>
          <w:sz w:val="28"/>
          <w:szCs w:val="28"/>
          <w:lang w:eastAsia="ar-SA"/>
        </w:rPr>
      </w:r>
      <w:r/>
    </w:p>
    <w:p>
      <w:pPr>
        <w:numPr>
          <w:ilvl w:val="0"/>
          <w:numId w:val="42"/>
        </w:numPr>
        <w:contextualSpacing w:val="true"/>
        <w:ind w:firstLine="993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  <w:t xml:space="preserve">Учреждение прин</w:t>
      </w:r>
      <w:r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  <w:t xml:space="preserve">имает локальные нормативные акты, содержащие нормы, регулирующие образовательные отношения, по основным вопросам организации и осуществления образовательной деятельности, в пределах своей компетенции в соответствии с законодательством Российской Федерации.</w:t>
      </w:r>
      <w:r/>
    </w:p>
    <w:p>
      <w:pPr>
        <w:numPr>
          <w:ilvl w:val="0"/>
          <w:numId w:val="42"/>
        </w:numPr>
        <w:contextualSpacing w:val="true"/>
        <w:ind w:firstLine="993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  <w:t xml:space="preserve">Учреждение принимает следующие виды локальных нормативных актов: приказы, положения, правила, порядки, инструкции, регламенты и иные виды локальных актов.</w:t>
      </w:r>
      <w:r/>
    </w:p>
    <w:p>
      <w:pPr>
        <w:numPr>
          <w:ilvl w:val="0"/>
          <w:numId w:val="42"/>
        </w:numPr>
        <w:contextualSpacing w:val="true"/>
        <w:ind w:firstLine="993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  <w:t xml:space="preserve">При принятии локальных нормативных актов, затрагивающих права работников Учреждения, в порядке и в случаях, которые предусмотрены трудовым законодательством Российской Федерации, учитывается мнение органа первичной профсоюзной организации.</w:t>
      </w:r>
      <w:r/>
    </w:p>
    <w:p>
      <w:pPr>
        <w:numPr>
          <w:ilvl w:val="0"/>
          <w:numId w:val="42"/>
        </w:numPr>
        <w:contextualSpacing w:val="true"/>
        <w:ind w:firstLine="993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  <w:t xml:space="preserve">При принятии локальных нормативных актов, затрагивающих права воспитанников и их родителей (законных представителей), учитыва</w:t>
      </w:r>
      <w:r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  <w:t xml:space="preserve">ется мнение родителей (законных представителей). С целью учета мнения родителей (законных представителей) локальные нормативные акты рассматриваются                     и согласовываются Советом родителей (законных представителей) воспитанников Учреждения.</w:t>
      </w:r>
      <w:r/>
    </w:p>
    <w:p>
      <w:pPr>
        <w:numPr>
          <w:ilvl w:val="0"/>
          <w:numId w:val="42"/>
        </w:numPr>
        <w:contextualSpacing w:val="true"/>
        <w:ind w:firstLine="993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  <w:t xml:space="preserve">В случае несогласия Совета родителей (законных представителей) обучающихся Учреждения с какими-либо положениями проектов локальных нормативных актов Учреждения оформляется протокол разногласий.</w:t>
      </w:r>
      <w:r/>
    </w:p>
    <w:p>
      <w:pPr>
        <w:numPr>
          <w:ilvl w:val="0"/>
          <w:numId w:val="42"/>
        </w:numPr>
        <w:contextualSpacing w:val="true"/>
        <w:ind w:firstLine="993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  <w:t xml:space="preserve">Локальные нормативные акты, затрагивающие интересы всех участников образовательных отношений, рассматриваются и принимаются Управляющим советом.</w:t>
      </w:r>
      <w:r/>
    </w:p>
    <w:p>
      <w:pPr>
        <w:numPr>
          <w:ilvl w:val="0"/>
          <w:numId w:val="42"/>
        </w:numPr>
        <w:contextualSpacing w:val="true"/>
        <w:ind w:firstLine="993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  <w:t xml:space="preserve">Локальные нормативные акты, выражающие интересы работников Учреждения, рассматриваются и принимаются на Общем собрании работников Учреждения.</w:t>
      </w:r>
      <w:r/>
    </w:p>
    <w:p>
      <w:pPr>
        <w:numPr>
          <w:ilvl w:val="0"/>
          <w:numId w:val="42"/>
        </w:numPr>
        <w:contextualSpacing w:val="true"/>
        <w:ind w:firstLine="993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Локальные нормативные</w:t>
      </w: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акты,</w:t>
      </w: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регламентирующие образовательную деятельность, рассматриваются и принимаются на заседании Педагогического совета.</w:t>
      </w:r>
      <w:r/>
    </w:p>
    <w:p>
      <w:pPr>
        <w:numPr>
          <w:ilvl w:val="0"/>
          <w:numId w:val="42"/>
        </w:numPr>
        <w:contextualSpacing w:val="true"/>
        <w:ind w:firstLine="993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  <w:t xml:space="preserve">Коллективным договором, соглашениями может быть предусмотрено принятие локальных нормативных актов, содержащих нормы трудового права, по согласованию с </w:t>
      </w: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органом  первичной</w:t>
      </w:r>
      <w:r>
        <w:rPr>
          <w:rFonts w:ascii="Times New Roman" w:hAnsi="Times New Roman" w:cs="Calibri" w:eastAsia="Calibri"/>
          <w:sz w:val="28"/>
          <w:szCs w:val="28"/>
          <w:lang w:eastAsia="ar-SA"/>
        </w:rPr>
        <w:t xml:space="preserve"> профсоюзной организации.</w:t>
      </w:r>
      <w:r/>
    </w:p>
    <w:p>
      <w:pPr>
        <w:numPr>
          <w:ilvl w:val="0"/>
          <w:numId w:val="42"/>
        </w:numPr>
        <w:contextualSpacing w:val="true"/>
        <w:ind w:firstLine="993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  <w:t xml:space="preserve">Разработка и утверждение локального нормативного акта                     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  <w:t xml:space="preserve">   (</w:t>
      </w: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  <w:t xml:space="preserve">за исключением приказа):</w:t>
      </w:r>
      <w:r/>
    </w:p>
    <w:p>
      <w:pPr>
        <w:numPr>
          <w:ilvl w:val="0"/>
          <w:numId w:val="43"/>
        </w:numPr>
        <w:contextualSpacing w:val="true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  <w:t xml:space="preserve">Разработка локального акта производится в соответствии                          с приказом заведующего Учреждения (определяется работник ответственный    за разработку локального акта, устанавливается порядок и срок разработки, согласования, утверждения).</w:t>
      </w:r>
      <w:r/>
    </w:p>
    <w:p>
      <w:pPr>
        <w:numPr>
          <w:ilvl w:val="0"/>
          <w:numId w:val="43"/>
        </w:numPr>
        <w:contextualSpacing w:val="true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  <w:t xml:space="preserve">Подготовка проекта локального акта.</w:t>
      </w:r>
      <w:r/>
    </w:p>
    <w:p>
      <w:pPr>
        <w:numPr>
          <w:ilvl w:val="0"/>
          <w:numId w:val="43"/>
        </w:numPr>
        <w:contextualSpacing w:val="true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  <w:t xml:space="preserve">Согласование проекта локального акта соответствующим коллегиальным органом управления Учреждения, при необходимости Советом родителей (законных представителей) воспитанников, первичной профсоюзной организацией Учреждения.</w:t>
      </w:r>
      <w:r/>
    </w:p>
    <w:p>
      <w:pPr>
        <w:numPr>
          <w:ilvl w:val="0"/>
          <w:numId w:val="43"/>
        </w:numPr>
        <w:contextualSpacing w:val="true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  <w:t xml:space="preserve">Подготовка локального акта с учетом рекомендаций                                 и пожеланий, выдвинутых в отношении проекта локального акта.</w:t>
      </w:r>
      <w:r/>
    </w:p>
    <w:p>
      <w:pPr>
        <w:numPr>
          <w:ilvl w:val="0"/>
          <w:numId w:val="43"/>
        </w:numPr>
        <w:contextualSpacing w:val="true"/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Calibri" w:eastAsia="Calibri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  <w:shd w:val="clear" w:fill="FFFFFF" w:color="auto"/>
          <w:lang w:eastAsia="ar-SA"/>
        </w:rPr>
        <w:t xml:space="preserve">Локальный акт утверждается приказом заведующего Учреждением, вносится перечень локальных актов с присвоением раздела                    и номера.</w:t>
      </w:r>
      <w:r/>
    </w:p>
    <w:p>
      <w:pPr>
        <w:numPr>
          <w:ilvl w:val="0"/>
          <w:numId w:val="44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После утверждения локальные нормативные акты приобретают обязательный характер для всех участников образовательного процесса                        и работников Учреждения, на которых они распространяются.</w:t>
      </w:r>
      <w:r/>
    </w:p>
    <w:p>
      <w:pPr>
        <w:numPr>
          <w:ilvl w:val="0"/>
          <w:numId w:val="44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Ознакомление участников образовательных отношений                               и работников Учреждения с локальным актом производится после                             его утверждения и присвоения регистрационного номера в течение одного месяца.</w:t>
      </w:r>
      <w:r/>
    </w:p>
    <w:p>
      <w:pPr>
        <w:numPr>
          <w:ilvl w:val="0"/>
          <w:numId w:val="44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Локальные нормативные акты обязательно размещаются                          на официальном сайте Учреждения в сети «Интернет» согласно требованиям законодательства Российской Федерации.</w:t>
      </w:r>
      <w:r/>
    </w:p>
    <w:p>
      <w:pPr>
        <w:numPr>
          <w:ilvl w:val="0"/>
          <w:numId w:val="44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Локальные акты могут быть изменены и дополнены в том же порядке, что и принятие локального нормативного акта. Возможно принятие локального нормативного акта в новой редакции в полном объеме – путем утверждения нового локального акта.</w:t>
      </w:r>
      <w:r/>
    </w:p>
    <w:p>
      <w:pPr>
        <w:numPr>
          <w:ilvl w:val="0"/>
          <w:numId w:val="44"/>
        </w:numPr>
        <w:jc w:val="both"/>
        <w:spacing w:lineRule="auto" w:line="240" w:after="0"/>
        <w:widowControl w:val="off"/>
        <w:tabs>
          <w:tab w:val="left" w:pos="284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Локальные нормативные акты подлежат изменению, дополнению     и отмене в случаях:</w:t>
      </w:r>
      <w:r/>
    </w:p>
    <w:p>
      <w:pPr>
        <w:ind w:firstLine="851"/>
        <w:jc w:val="both"/>
        <w:spacing w:lineRule="auto" w:line="240" w:after="0"/>
        <w:widowControl w:val="off"/>
        <w:tabs>
          <w:tab w:val="left" w:pos="1302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- реорганизации либо изменении структуры Учреждения, с изменением наименования либо задач деятельности;</w:t>
      </w:r>
      <w:r/>
    </w:p>
    <w:p>
      <w:pPr>
        <w:ind w:firstLine="851"/>
        <w:jc w:val="both"/>
        <w:spacing w:lineRule="auto" w:line="240" w:after="0"/>
        <w:widowControl w:val="off"/>
        <w:tabs>
          <w:tab w:val="left" w:pos="1302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- изменения законодательства Российской Федерации;</w:t>
      </w:r>
      <w:r/>
    </w:p>
    <w:p>
      <w:pPr>
        <w:ind w:firstLine="851"/>
        <w:jc w:val="both"/>
        <w:spacing w:lineRule="auto" w:line="240" w:after="0"/>
        <w:widowControl w:val="off"/>
        <w:tabs>
          <w:tab w:val="left" w:pos="1302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- в иных случаях.</w:t>
      </w:r>
      <w:r/>
    </w:p>
    <w:p>
      <w:pPr>
        <w:numPr>
          <w:ilvl w:val="0"/>
          <w:numId w:val="44"/>
        </w:numPr>
        <w:jc w:val="both"/>
        <w:spacing w:lineRule="auto" w:line="240" w:after="0"/>
        <w:widowControl w:val="off"/>
        <w:tabs>
          <w:tab w:val="left" w:pos="1302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Основаниями для прекращения действия локального акта Учреждения являются:</w:t>
      </w:r>
      <w:r/>
    </w:p>
    <w:p>
      <w:pPr>
        <w:ind w:firstLine="851"/>
        <w:jc w:val="both"/>
        <w:spacing w:lineRule="auto" w:line="240" w:after="0"/>
        <w:widowControl w:val="off"/>
        <w:tabs>
          <w:tab w:val="left" w:pos="1302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- истечение срока его действия;</w:t>
      </w:r>
      <w:r/>
    </w:p>
    <w:p>
      <w:pPr>
        <w:ind w:firstLine="851"/>
        <w:jc w:val="both"/>
        <w:spacing w:lineRule="auto" w:line="240" w:after="0"/>
        <w:widowControl w:val="off"/>
        <w:tabs>
          <w:tab w:val="left" w:pos="1302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- вступление в силу нормативного правого акта, содержащего отличны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нормы и права, по сравнению с действующим локальным актом;</w:t>
      </w:r>
      <w:r/>
    </w:p>
    <w:p>
      <w:pPr>
        <w:ind w:firstLine="851"/>
        <w:jc w:val="both"/>
        <w:spacing w:lineRule="auto" w:line="240" w:after="0"/>
        <w:widowControl w:val="off"/>
        <w:tabs>
          <w:tab w:val="left" w:pos="1302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- иные случаи в соответствии с законодательством Российской Федерации.</w:t>
      </w:r>
      <w:r/>
    </w:p>
    <w:p>
      <w:pPr>
        <w:numPr>
          <w:ilvl w:val="0"/>
          <w:numId w:val="44"/>
        </w:numPr>
        <w:jc w:val="both"/>
        <w:spacing w:lineRule="auto" w:line="240" w:after="0"/>
        <w:widowControl w:val="off"/>
        <w:tabs>
          <w:tab w:val="left" w:pos="1302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Нормы локальных нормативных актов, ухудшающие положение воспитанников или работников Учреждения по сравнению с установленным законодательством Российской Федерации об образовании трудовым законодательством, либо принятые с нарушением установленного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порядка,  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             не принимаются и подлежат отмене.</w:t>
      </w:r>
      <w:r/>
    </w:p>
    <w:p>
      <w:pPr>
        <w:jc w:val="both"/>
        <w:spacing w:lineRule="auto" w:line="240" w:after="0"/>
        <w:widowControl w:val="off"/>
        <w:tabs>
          <w:tab w:val="left" w:pos="1302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  <w:t xml:space="preserve">6. Реорганизация и ликвидация Учреждения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</w:r>
      <w:r/>
    </w:p>
    <w:p>
      <w:pPr>
        <w:numPr>
          <w:ilvl w:val="0"/>
          <w:numId w:val="45"/>
        </w:numPr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Учреждение может быть реорганизовано или ликвидировано                    по решению Учредителя</w:t>
      </w:r>
      <w:r>
        <w:rPr>
          <w:rFonts w:ascii="Times New Roman" w:hAnsi="Times New Roman" w:cs="Times New Roman" w:eastAsia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numPr>
          <w:ilvl w:val="0"/>
          <w:numId w:val="45"/>
        </w:numPr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Принятие решения о реорганизации или ликвидации Учреждения допускается на основании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положительного заключения комиссии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по оценке последствий принятия такого решения.</w:t>
      </w:r>
      <w:r/>
    </w:p>
    <w:p>
      <w:pPr>
        <w:numPr>
          <w:ilvl w:val="0"/>
          <w:numId w:val="45"/>
        </w:numPr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 ликвидации и реорганизации Учреждения высвобождаемым работникам гарантируется соблюдение их прав и интересов в соответствии                   с законодательством Российской Федерации.</w:t>
      </w:r>
      <w:r/>
    </w:p>
    <w:p>
      <w:pPr>
        <w:numPr>
          <w:ilvl w:val="0"/>
          <w:numId w:val="45"/>
        </w:numPr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Образовавшиеся при осуществлении деятельности Учреждения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</w:t>
      </w:r>
      <w:r/>
    </w:p>
    <w:p>
      <w:pPr>
        <w:numPr>
          <w:ilvl w:val="0"/>
          <w:numId w:val="45"/>
        </w:numPr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Процедура реорганизации или ликвидации Учреждения осуществляется в соответствии с гражданским законодательством. </w:t>
      </w:r>
      <w:r/>
    </w:p>
    <w:p>
      <w:pPr>
        <w:numPr>
          <w:ilvl w:val="0"/>
          <w:numId w:val="45"/>
        </w:numPr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При ликвидации Учреждения ее имущество после удовлетворения требований кредиторов направляется на цели развития образования. </w:t>
      </w:r>
      <w:r/>
    </w:p>
    <w:p>
      <w:pPr>
        <w:jc w:val="both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center"/>
        <w:keepLines/>
        <w:keepNext/>
        <w:spacing w:lineRule="auto" w:line="240" w:after="0"/>
        <w:tabs>
          <w:tab w:val="left" w:pos="2729" w:leader="none"/>
        </w:tabs>
        <w:rPr>
          <w:rFonts w:ascii="Times New Roman" w:hAnsi="Times New Roman" w:cs="Calibri" w:eastAsia="Calibri"/>
          <w:b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b/>
          <w:sz w:val="28"/>
          <w:szCs w:val="28"/>
          <w:lang w:eastAsia="ar-SA"/>
        </w:rPr>
        <w:t xml:space="preserve">7. Заключительные положения</w:t>
      </w:r>
      <w:r/>
    </w:p>
    <w:p>
      <w:pPr>
        <w:jc w:val="center"/>
        <w:keepLines/>
        <w:keepNext/>
        <w:spacing w:lineRule="auto" w:line="240" w:after="0"/>
        <w:tabs>
          <w:tab w:val="left" w:pos="2729" w:leader="none"/>
        </w:tabs>
        <w:rPr>
          <w:rFonts w:ascii="Times New Roman" w:hAnsi="Times New Roman" w:cs="Calibri" w:eastAsia="Calibri"/>
          <w:b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b/>
          <w:sz w:val="28"/>
          <w:szCs w:val="28"/>
          <w:lang w:eastAsia="ar-SA"/>
        </w:rPr>
      </w:r>
      <w:r/>
    </w:p>
    <w:p>
      <w:pPr>
        <w:numPr>
          <w:ilvl w:val="0"/>
          <w:numId w:val="46"/>
        </w:numPr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Изменения и (или) дополнения в настоящий Устав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(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Устав в новой редакции) при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нимаются Общим собранием работников Учреждения, утверждаются муниципальным нормативным правовым актом Учредителя в порядке им установленном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numPr>
          <w:ilvl w:val="0"/>
          <w:numId w:val="46"/>
        </w:numPr>
        <w:jc w:val="both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  <w:lang w:eastAsia="ru-RU"/>
        </w:rPr>
        <w:t xml:space="preserve">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contextualSpacing w:val="true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Calibri"/>
          <w:sz w:val="28"/>
          <w:szCs w:val="28"/>
          <w:lang w:eastAsia="ar-SA"/>
        </w:rPr>
      </w:pPr>
      <w:r>
        <w:rPr>
          <w:rFonts w:ascii="Times New Roman" w:hAnsi="Times New Roman" w:cs="Calibri" w:eastAsia="Calibri"/>
          <w:sz w:val="28"/>
          <w:szCs w:val="28"/>
          <w:lang w:eastAsia="ru-RU"/>
        </w:rPr>
        <w:tab/>
      </w:r>
      <w:bookmarkStart w:id="2" w:name="_GoBack"/>
      <w:r/>
      <w:bookmarkEnd w:id="2"/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00603000000000000"/>
  </w:font>
  <w:font w:name="Calibri">
    <w:panose1 w:val="020F0502020204030204"/>
  </w:font>
  <w:font w:name="Symbol">
    <w:panose1 w:val="05010000000000000000"/>
  </w:font>
  <w:font w:name="Arial Narrow">
    <w:panose1 w:val="020B0606020202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</w:rPr>
      <w:t xml:space="preserve">21</w:t>
    </w:r>
    <w:r>
      <w:rPr>
        <w:rFonts w:ascii="Times New Roman" w:hAnsi="Times New Roman" w:cs="Times New Roman"/>
        <w:sz w:val="28"/>
        <w:szCs w:val="28"/>
      </w:rPr>
      <w:fldChar w:fldCharType="end"/>
    </w:r>
    <w:r/>
  </w:p>
  <w:p>
    <w:pPr>
      <w:pStyle w:val="7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"/>
      <w:numFmt w:val="decimal"/>
      <w:isLgl w:val="false"/>
      <w:suff w:val="space"/>
      <w:lvlText w:val="3.2%1."/>
      <w:lvlJc w:val="left"/>
      <w:pPr>
        <w:ind w:left="0" w:firstLine="851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3.10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8"/>
      <w:numFmt w:val="decimal"/>
      <w:isLgl w:val="false"/>
      <w:suff w:val="tab"/>
      <w:lvlText w:val="1.%1."/>
      <w:lvlJc w:val="left"/>
      <w:pPr>
        <w:ind w:left="1571" w:hanging="360"/>
      </w:pPr>
      <w:rPr>
        <w:rFonts w:ascii="Times New Roman" w:hAnsi="Times New Roman"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3.28.%1."/>
      <w:lvlJc w:val="left"/>
      <w:pPr>
        <w:ind w:left="0" w:firstLine="851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%1)"/>
      <w:lvlJc w:val="right"/>
      <w:pPr>
        <w:ind w:left="0" w:firstLine="0"/>
      </w:pPr>
      <w:rPr>
        <w:rFonts w:ascii="Times New Roman" w:hAnsi="Times New Roman" w:cs="Times New Roman" w:eastAsia="Times New Roman" w:hint="default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styleLink w:val="926"/>
    <w:lvl w:ilvl="0">
      <w:start w:val="1"/>
      <w:numFmt w:val="decimal"/>
      <w:pStyle w:val="926"/>
      <w:isLgl w:val="false"/>
      <w:suff w:val="tab"/>
      <w:lvlText w:val="%1)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3.2%1."/>
      <w:lvlJc w:val="left"/>
      <w:pPr>
        <w:ind w:left="0" w:firstLine="851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7"/>
      <w:numFmt w:val="decimal"/>
      <w:isLgl w:val="false"/>
      <w:suff w:val="space"/>
      <w:lvlText w:val="4.%1."/>
      <w:lvlJc w:val="left"/>
      <w:pPr>
        <w:ind w:left="0" w:firstLine="851"/>
      </w:pPr>
      <w:rPr>
        <w:rFonts w:ascii="Times New Roman" w:hAnsi="Times New Roman"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5"/>
      <w:numFmt w:val="decimal"/>
      <w:isLgl w:val="false"/>
      <w:suff w:val="space"/>
      <w:lvlText w:val="3.2%1."/>
      <w:lvlJc w:val="left"/>
      <w:pPr>
        <w:ind w:left="0" w:firstLine="851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3.2.%1."/>
      <w:lvlJc w:val="left"/>
      <w:pPr>
        <w:ind w:left="0" w:firstLine="851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3.%1."/>
      <w:lvlJc w:val="left"/>
      <w:pPr>
        <w:ind w:left="0" w:firstLine="851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8"/>
      <w:numFmt w:val="decimal"/>
      <w:isLgl w:val="false"/>
      <w:suff w:val="tab"/>
      <w:lvlText w:val="2.1%1."/>
      <w:lvlJc w:val="left"/>
      <w:pPr>
        <w:ind w:left="360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3"/>
      <w:numFmt w:val="decimal"/>
      <w:isLgl w:val="false"/>
      <w:suff w:val="space"/>
      <w:lvlText w:val="3.%1."/>
      <w:lvlJc w:val="left"/>
      <w:pPr>
        <w:ind w:left="0" w:firstLine="851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space"/>
      <w:lvlText w:val="7.%1."/>
      <w:lvlJc w:val="left"/>
      <w:pPr>
        <w:ind w:left="0" w:firstLine="851"/>
      </w:pPr>
      <w:rPr>
        <w:rFonts w:ascii="Times New Roman" w:hAnsi="Times New Roman"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7"/>
      <w:numFmt w:val="decimal"/>
      <w:isLgl w:val="false"/>
      <w:suff w:val="space"/>
      <w:lvlText w:val="3.1%1."/>
      <w:lvlJc w:val="left"/>
      <w:pPr>
        <w:ind w:left="0" w:firstLine="851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3.24.%1."/>
      <w:lvlJc w:val="left"/>
      <w:pPr>
        <w:ind w:left="0" w:firstLine="851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1"/>
      <w:numFmt w:val="decimal"/>
      <w:isLgl w:val="false"/>
      <w:suff w:val="space"/>
      <w:lvlText w:val="5.%1."/>
      <w:lvlJc w:val="left"/>
      <w:pPr>
        <w:ind w:left="0" w:firstLine="851"/>
      </w:pPr>
      <w:rPr>
        <w:rFonts w:ascii="Times New Roman" w:hAnsi="Times New Roman"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1.7.%1."/>
      <w:lvlJc w:val="left"/>
      <w:pPr>
        <w:ind w:left="0" w:firstLine="0"/>
      </w:pPr>
      <w:rPr>
        <w:rFonts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space"/>
      <w:lvlText w:val="%4)"/>
      <w:lvlJc w:val="right"/>
      <w:pPr>
        <w:ind w:left="1440" w:hanging="360"/>
      </w:pPr>
      <w:rPr>
        <w:rFonts w:ascii="Times New Roman" w:hAnsi="Times New Roman" w:cs="Times New Roman" w:eastAsia="Times New Roman" w:hint="default"/>
        <w:sz w:val="28"/>
      </w:r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ind w:left="1931" w:firstLine="0"/>
      </w:pPr>
      <w:rPr>
        <w:rFonts w:ascii="Times New Roman" w:hAnsi="Times New Roman" w:cs="Times New Roman" w:eastAsia="Times New Roman"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22">
    <w:multiLevelType w:val="hybridMultilevel"/>
    <w:lvl w:ilvl="0">
      <w:start w:val="2"/>
      <w:numFmt w:val="decimal"/>
      <w:isLgl w:val="false"/>
      <w:suff w:val="space"/>
      <w:lvlText w:val="3.3%1."/>
      <w:lvlJc w:val="left"/>
      <w:pPr>
        <w:ind w:left="0" w:firstLine="851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isLgl w:val="false"/>
      <w:suff w:val="space"/>
      <w:lvlText w:val="%1.%2.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2.2%1."/>
      <w:lvlJc w:val="left"/>
      <w:pPr>
        <w:ind w:left="1418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space"/>
      <w:lvlText w:val="5.%1."/>
      <w:lvlJc w:val="left"/>
      <w:pPr>
        <w:ind w:left="0" w:firstLine="851"/>
      </w:pPr>
      <w:rPr>
        <w:rFonts w:ascii="Times New Roman" w:hAnsi="Times New Roman"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72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5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space"/>
      <w:lvlText w:val="3.16.%1."/>
      <w:lvlJc w:val="left"/>
      <w:pPr>
        <w:ind w:left="0" w:firstLine="851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space"/>
      <w:lvlText w:val="4.5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2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bullet"/>
      <w:isLgl w:val="false"/>
      <w:suff w:val="tab"/>
      <w:lvlText w:val=""/>
      <w:lvlJc w:val="left"/>
      <w:pPr>
        <w:ind w:left="1080" w:hanging="720"/>
      </w:pPr>
      <w:rPr>
        <w:rFonts w:ascii="Symbol" w:hAnsi="Symbol" w:hint="default"/>
        <w:color w:val="00000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9">
    <w:multiLevelType w:val="hybridMultilevel"/>
    <w:lvl w:ilvl="0">
      <w:start w:val="5"/>
      <w:numFmt w:val="decimal"/>
      <w:isLgl w:val="false"/>
      <w:suff w:val="tab"/>
      <w:lvlText w:val="4.%1."/>
      <w:lvlJc w:val="left"/>
      <w:pPr>
        <w:ind w:left="1211" w:hanging="360"/>
      </w:pPr>
      <w:rPr>
        <w:rFonts w:ascii="Times New Roman" w:hAnsi="Times New Roman"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1"/>
      <w:numFmt w:val="decimal"/>
      <w:isLgl w:val="false"/>
      <w:suff w:val="space"/>
      <w:lvlText w:val="3.%1."/>
      <w:lvlJc w:val="left"/>
      <w:pPr>
        <w:ind w:left="0" w:firstLine="851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space"/>
      <w:lvlText w:val="5.10.%1."/>
      <w:lvlJc w:val="left"/>
      <w:pPr>
        <w:ind w:left="0" w:firstLine="851"/>
      </w:pPr>
      <w:rPr>
        <w:rFonts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43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15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7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9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1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3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75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73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space"/>
      <w:lvlText w:val="4.4.%1"/>
      <w:lvlJc w:val="left"/>
      <w:pPr>
        <w:ind w:left="0" w:firstLine="851"/>
      </w:pPr>
      <w:rPr>
        <w:rFonts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space"/>
      <w:lvlText w:val="3.3%1."/>
      <w:lvlJc w:val="left"/>
      <w:pPr>
        <w:ind w:left="0" w:firstLine="851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35">
    <w:multiLevelType w:val="hybridMultilevel"/>
    <w:lvl w:ilvl="0">
      <w:start w:val="1"/>
      <w:numFmt w:val="decimal"/>
      <w:isLgl w:val="false"/>
      <w:suff w:val="space"/>
      <w:lvlText w:val="4.%1."/>
      <w:lvlJc w:val="left"/>
      <w:pPr>
        <w:ind w:left="0" w:firstLine="851"/>
      </w:pPr>
      <w:rPr>
        <w:rFonts w:ascii="Times New Roman" w:hAnsi="Times New Roman"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72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5" w:hanging="180"/>
      </w:pPr>
    </w:lvl>
  </w:abstractNum>
  <w:abstractNum w:abstractNumId="36">
    <w:multiLevelType w:val="hybridMultilevel"/>
    <w:lvl w:ilvl="0">
      <w:start w:val="20"/>
      <w:numFmt w:val="decimal"/>
      <w:isLgl w:val="false"/>
      <w:suff w:val="space"/>
      <w:lvlText w:val="3.%1."/>
      <w:lvlJc w:val="left"/>
      <w:pPr>
        <w:ind w:left="0" w:firstLine="851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space"/>
      <w:lvlText w:val="6.%1."/>
      <w:lvlJc w:val="left"/>
      <w:pPr>
        <w:ind w:left="0" w:firstLine="851"/>
      </w:pPr>
      <w:rPr>
        <w:rFonts w:ascii="Times New Roman" w:hAnsi="Times New Roman"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space"/>
      <w:lvlText w:val="3.31.%1."/>
      <w:lvlJc w:val="left"/>
      <w:pPr>
        <w:ind w:left="0" w:firstLine="851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space"/>
      <w:lvlText w:val="3.20.%1."/>
      <w:lvlJc w:val="left"/>
      <w:pPr>
        <w:ind w:left="0" w:firstLine="851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space"/>
      <w:lvlText w:val="4.6.%1."/>
      <w:lvlJc w:val="left"/>
      <w:pPr>
        <w:ind w:left="0" w:firstLine="851"/>
      </w:pPr>
      <w:rPr>
        <w:rFonts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space"/>
      <w:lvlText w:val="2.17.%1."/>
      <w:lvlJc w:val="left"/>
      <w:pPr>
        <w:ind w:left="0" w:firstLine="0"/>
      </w:pPr>
      <w:rPr>
        <w:rFonts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9"/>
  </w:num>
  <w:num w:numId="4">
    <w:abstractNumId w:val="45"/>
  </w:num>
  <w:num w:numId="5">
    <w:abstractNumId w:val="21"/>
  </w:num>
  <w:num w:numId="6">
    <w:abstractNumId w:val="5"/>
  </w:num>
  <w:num w:numId="7">
    <w:abstractNumId w:val="19"/>
  </w:num>
  <w:num w:numId="8">
    <w:abstractNumId w:val="34"/>
  </w:num>
  <w:num w:numId="9">
    <w:abstractNumId w:val="20"/>
  </w:num>
  <w:num w:numId="10">
    <w:abstractNumId w:val="28"/>
  </w:num>
  <w:num w:numId="11">
    <w:abstractNumId w:val="37"/>
  </w:num>
  <w:num w:numId="12">
    <w:abstractNumId w:val="18"/>
  </w:num>
  <w:num w:numId="13">
    <w:abstractNumId w:val="23"/>
  </w:num>
  <w:num w:numId="14">
    <w:abstractNumId w:val="2"/>
  </w:num>
  <w:num w:numId="15">
    <w:abstractNumId w:val="44"/>
  </w:num>
  <w:num w:numId="16">
    <w:abstractNumId w:val="43"/>
  </w:num>
  <w:num w:numId="17">
    <w:abstractNumId w:val="12"/>
  </w:num>
  <w:num w:numId="18">
    <w:abstractNumId w:val="24"/>
  </w:num>
  <w:num w:numId="19">
    <w:abstractNumId w:val="11"/>
  </w:num>
  <w:num w:numId="20">
    <w:abstractNumId w:val="10"/>
  </w:num>
  <w:num w:numId="21">
    <w:abstractNumId w:val="1"/>
  </w:num>
  <w:num w:numId="22">
    <w:abstractNumId w:val="13"/>
  </w:num>
  <w:num w:numId="23">
    <w:abstractNumId w:val="30"/>
  </w:num>
  <w:num w:numId="24">
    <w:abstractNumId w:val="26"/>
  </w:num>
  <w:num w:numId="25">
    <w:abstractNumId w:val="15"/>
  </w:num>
  <w:num w:numId="26">
    <w:abstractNumId w:val="36"/>
  </w:num>
  <w:num w:numId="27">
    <w:abstractNumId w:val="41"/>
  </w:num>
  <w:num w:numId="28">
    <w:abstractNumId w:val="6"/>
  </w:num>
  <w:num w:numId="29">
    <w:abstractNumId w:val="16"/>
  </w:num>
  <w:num w:numId="30">
    <w:abstractNumId w:val="9"/>
  </w:num>
  <w:num w:numId="31">
    <w:abstractNumId w:val="3"/>
  </w:num>
  <w:num w:numId="32">
    <w:abstractNumId w:val="0"/>
  </w:num>
  <w:num w:numId="33">
    <w:abstractNumId w:val="33"/>
  </w:num>
  <w:num w:numId="34">
    <w:abstractNumId w:val="40"/>
  </w:num>
  <w:num w:numId="35">
    <w:abstractNumId w:val="22"/>
  </w:num>
  <w:num w:numId="36">
    <w:abstractNumId w:val="27"/>
  </w:num>
  <w:num w:numId="37">
    <w:abstractNumId w:val="35"/>
  </w:num>
  <w:num w:numId="38">
    <w:abstractNumId w:val="32"/>
  </w:num>
  <w:num w:numId="39">
    <w:abstractNumId w:val="29"/>
  </w:num>
  <w:num w:numId="40">
    <w:abstractNumId w:val="42"/>
  </w:num>
  <w:num w:numId="41">
    <w:abstractNumId w:val="7"/>
  </w:num>
  <w:num w:numId="42">
    <w:abstractNumId w:val="25"/>
  </w:num>
  <w:num w:numId="43">
    <w:abstractNumId w:val="31"/>
  </w:num>
  <w:num w:numId="44">
    <w:abstractNumId w:val="17"/>
  </w:num>
  <w:num w:numId="45">
    <w:abstractNumId w:val="38"/>
  </w:num>
  <w:num w:numId="46">
    <w:abstractNumId w:val="1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754"/>
    <w:link w:val="745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754"/>
    <w:link w:val="746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754"/>
    <w:link w:val="747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754"/>
    <w:link w:val="748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754"/>
    <w:link w:val="749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754"/>
    <w:link w:val="750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754"/>
    <w:link w:val="75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754"/>
    <w:link w:val="752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754"/>
    <w:link w:val="753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754"/>
    <w:link w:val="766"/>
    <w:uiPriority w:val="10"/>
    <w:rPr>
      <w:sz w:val="48"/>
      <w:szCs w:val="48"/>
    </w:rPr>
  </w:style>
  <w:style w:type="character" w:styleId="35">
    <w:name w:val="Subtitle Char"/>
    <w:basedOn w:val="754"/>
    <w:link w:val="768"/>
    <w:uiPriority w:val="11"/>
    <w:rPr>
      <w:sz w:val="24"/>
      <w:szCs w:val="24"/>
    </w:rPr>
  </w:style>
  <w:style w:type="character" w:styleId="37">
    <w:name w:val="Quote Char"/>
    <w:link w:val="770"/>
    <w:uiPriority w:val="29"/>
    <w:rPr>
      <w:i/>
    </w:rPr>
  </w:style>
  <w:style w:type="character" w:styleId="39">
    <w:name w:val="Intense Quote Char"/>
    <w:link w:val="772"/>
    <w:uiPriority w:val="30"/>
    <w:rPr>
      <w:i/>
    </w:rPr>
  </w:style>
  <w:style w:type="character" w:styleId="41">
    <w:name w:val="Header Char"/>
    <w:basedOn w:val="754"/>
    <w:link w:val="774"/>
    <w:uiPriority w:val="99"/>
  </w:style>
  <w:style w:type="character" w:styleId="45">
    <w:name w:val="Caption Char"/>
    <w:basedOn w:val="778"/>
    <w:link w:val="776"/>
    <w:uiPriority w:val="99"/>
  </w:style>
  <w:style w:type="character" w:styleId="174">
    <w:name w:val="Footnote Text Char"/>
    <w:link w:val="907"/>
    <w:uiPriority w:val="99"/>
    <w:rPr>
      <w:sz w:val="18"/>
    </w:rPr>
  </w:style>
  <w:style w:type="character" w:styleId="177">
    <w:name w:val="Endnote Text Char"/>
    <w:link w:val="910"/>
    <w:uiPriority w:val="99"/>
    <w:rPr>
      <w:sz w:val="20"/>
    </w:rPr>
  </w:style>
  <w:style w:type="paragraph" w:styleId="744" w:default="1">
    <w:name w:val="Normal"/>
    <w:qFormat/>
  </w:style>
  <w:style w:type="paragraph" w:styleId="745">
    <w:name w:val="Heading 1"/>
    <w:basedOn w:val="744"/>
    <w:next w:val="744"/>
    <w:link w:val="75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before="480"/>
      <w:outlineLvl w:val="0"/>
    </w:pPr>
  </w:style>
  <w:style w:type="paragraph" w:styleId="746">
    <w:name w:val="Heading 2"/>
    <w:basedOn w:val="744"/>
    <w:next w:val="744"/>
    <w:link w:val="75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before="360"/>
      <w:outlineLvl w:val="1"/>
    </w:pPr>
  </w:style>
  <w:style w:type="paragraph" w:styleId="747">
    <w:name w:val="Heading 3"/>
    <w:basedOn w:val="744"/>
    <w:next w:val="744"/>
    <w:link w:val="75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before="320"/>
      <w:outlineLvl w:val="2"/>
    </w:pPr>
  </w:style>
  <w:style w:type="paragraph" w:styleId="748">
    <w:name w:val="Heading 4"/>
    <w:basedOn w:val="744"/>
    <w:next w:val="744"/>
    <w:link w:val="76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before="320"/>
      <w:outlineLvl w:val="3"/>
    </w:pPr>
  </w:style>
  <w:style w:type="paragraph" w:styleId="749">
    <w:name w:val="Heading 5"/>
    <w:basedOn w:val="744"/>
    <w:next w:val="744"/>
    <w:link w:val="76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paragraph" w:styleId="750">
    <w:name w:val="Heading 6"/>
    <w:basedOn w:val="744"/>
    <w:next w:val="744"/>
    <w:link w:val="762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paragraph" w:styleId="751">
    <w:name w:val="Heading 7"/>
    <w:basedOn w:val="744"/>
    <w:next w:val="744"/>
    <w:link w:val="763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paragraph" w:styleId="752">
    <w:name w:val="Heading 8"/>
    <w:basedOn w:val="744"/>
    <w:next w:val="744"/>
    <w:link w:val="764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paragraph" w:styleId="753">
    <w:name w:val="Heading 9"/>
    <w:basedOn w:val="744"/>
    <w:next w:val="744"/>
    <w:link w:val="76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754" w:default="1">
    <w:name w:val="Default Paragraph Font"/>
    <w:uiPriority w:val="1"/>
    <w:semiHidden/>
    <w:unhideWhenUsed/>
  </w:style>
  <w:style w:type="table" w:styleId="7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6" w:default="1">
    <w:name w:val="No List"/>
    <w:uiPriority w:val="99"/>
    <w:semiHidden/>
    <w:unhideWhenUsed/>
  </w:style>
  <w:style w:type="character" w:styleId="757" w:customStyle="1">
    <w:name w:val="Заголовок 1 Знак"/>
    <w:link w:val="745"/>
    <w:uiPriority w:val="9"/>
    <w:rPr>
      <w:rFonts w:ascii="Arial" w:hAnsi="Arial" w:cs="Arial" w:eastAsia="Arial"/>
      <w:sz w:val="40"/>
      <w:szCs w:val="40"/>
    </w:rPr>
  </w:style>
  <w:style w:type="character" w:styleId="758" w:customStyle="1">
    <w:name w:val="Заголовок 2 Знак"/>
    <w:link w:val="746"/>
    <w:uiPriority w:val="9"/>
    <w:rPr>
      <w:rFonts w:ascii="Arial" w:hAnsi="Arial" w:cs="Arial" w:eastAsia="Arial"/>
      <w:sz w:val="34"/>
    </w:rPr>
  </w:style>
  <w:style w:type="character" w:styleId="759" w:customStyle="1">
    <w:name w:val="Заголовок 3 Знак"/>
    <w:link w:val="747"/>
    <w:uiPriority w:val="9"/>
    <w:rPr>
      <w:rFonts w:ascii="Arial" w:hAnsi="Arial" w:cs="Arial" w:eastAsia="Arial"/>
      <w:sz w:val="30"/>
      <w:szCs w:val="30"/>
    </w:rPr>
  </w:style>
  <w:style w:type="character" w:styleId="760" w:customStyle="1">
    <w:name w:val="Заголовок 4 Знак"/>
    <w:link w:val="748"/>
    <w:uiPriority w:val="9"/>
    <w:rPr>
      <w:rFonts w:ascii="Arial" w:hAnsi="Arial" w:cs="Arial" w:eastAsia="Arial"/>
      <w:b/>
      <w:bCs/>
      <w:sz w:val="26"/>
      <w:szCs w:val="26"/>
    </w:rPr>
  </w:style>
  <w:style w:type="character" w:styleId="761" w:customStyle="1">
    <w:name w:val="Заголовок 5 Знак"/>
    <w:link w:val="749"/>
    <w:uiPriority w:val="9"/>
    <w:rPr>
      <w:rFonts w:ascii="Arial" w:hAnsi="Arial" w:cs="Arial" w:eastAsia="Arial"/>
      <w:b/>
      <w:bCs/>
      <w:sz w:val="24"/>
      <w:szCs w:val="24"/>
    </w:rPr>
  </w:style>
  <w:style w:type="character" w:styleId="762" w:customStyle="1">
    <w:name w:val="Заголовок 6 Знак"/>
    <w:link w:val="750"/>
    <w:uiPriority w:val="9"/>
    <w:rPr>
      <w:rFonts w:ascii="Arial" w:hAnsi="Arial" w:cs="Arial" w:eastAsia="Arial"/>
      <w:b/>
      <w:bCs/>
      <w:sz w:val="22"/>
      <w:szCs w:val="22"/>
    </w:rPr>
  </w:style>
  <w:style w:type="character" w:styleId="763" w:customStyle="1">
    <w:name w:val="Заголовок 7 Знак"/>
    <w:link w:val="75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64" w:customStyle="1">
    <w:name w:val="Заголовок 8 Знак"/>
    <w:link w:val="752"/>
    <w:uiPriority w:val="9"/>
    <w:rPr>
      <w:rFonts w:ascii="Arial" w:hAnsi="Arial" w:cs="Arial" w:eastAsia="Arial"/>
      <w:i/>
      <w:iCs/>
      <w:sz w:val="22"/>
      <w:szCs w:val="22"/>
    </w:rPr>
  </w:style>
  <w:style w:type="character" w:styleId="765" w:customStyle="1">
    <w:name w:val="Заголовок 9 Знак"/>
    <w:link w:val="753"/>
    <w:uiPriority w:val="9"/>
    <w:rPr>
      <w:rFonts w:ascii="Arial" w:hAnsi="Arial" w:cs="Arial" w:eastAsia="Arial"/>
      <w:i/>
      <w:iCs/>
      <w:sz w:val="21"/>
      <w:szCs w:val="21"/>
    </w:rPr>
  </w:style>
  <w:style w:type="paragraph" w:styleId="766">
    <w:name w:val="Title"/>
    <w:basedOn w:val="744"/>
    <w:next w:val="744"/>
    <w:link w:val="767"/>
    <w:qFormat/>
    <w:uiPriority w:val="10"/>
    <w:rPr>
      <w:sz w:val="48"/>
      <w:szCs w:val="48"/>
    </w:rPr>
    <w:pPr>
      <w:contextualSpacing w:val="true"/>
      <w:spacing w:before="300"/>
    </w:pPr>
  </w:style>
  <w:style w:type="character" w:styleId="767" w:customStyle="1">
    <w:name w:val="Заголовок Знак"/>
    <w:link w:val="766"/>
    <w:uiPriority w:val="10"/>
    <w:rPr>
      <w:sz w:val="48"/>
      <w:szCs w:val="48"/>
    </w:rPr>
  </w:style>
  <w:style w:type="paragraph" w:styleId="768">
    <w:name w:val="Subtitle"/>
    <w:basedOn w:val="744"/>
    <w:next w:val="744"/>
    <w:link w:val="769"/>
    <w:qFormat/>
    <w:uiPriority w:val="11"/>
    <w:rPr>
      <w:sz w:val="24"/>
      <w:szCs w:val="24"/>
    </w:rPr>
    <w:pPr>
      <w:spacing w:before="200"/>
    </w:pPr>
  </w:style>
  <w:style w:type="character" w:styleId="769" w:customStyle="1">
    <w:name w:val="Подзаголовок Знак"/>
    <w:link w:val="768"/>
    <w:uiPriority w:val="11"/>
    <w:rPr>
      <w:sz w:val="24"/>
      <w:szCs w:val="24"/>
    </w:rPr>
  </w:style>
  <w:style w:type="paragraph" w:styleId="770">
    <w:name w:val="Quote"/>
    <w:basedOn w:val="744"/>
    <w:next w:val="744"/>
    <w:link w:val="771"/>
    <w:qFormat/>
    <w:uiPriority w:val="29"/>
    <w:rPr>
      <w:i/>
    </w:rPr>
    <w:pPr>
      <w:ind w:left="720" w:right="720"/>
    </w:pPr>
  </w:style>
  <w:style w:type="character" w:styleId="771" w:customStyle="1">
    <w:name w:val="Цитата 2 Знак"/>
    <w:link w:val="770"/>
    <w:uiPriority w:val="29"/>
    <w:rPr>
      <w:i/>
    </w:rPr>
  </w:style>
  <w:style w:type="paragraph" w:styleId="772">
    <w:name w:val="Intense Quote"/>
    <w:basedOn w:val="744"/>
    <w:next w:val="744"/>
    <w:link w:val="773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73" w:customStyle="1">
    <w:name w:val="Выделенная цитата Знак"/>
    <w:link w:val="772"/>
    <w:uiPriority w:val="30"/>
    <w:rPr>
      <w:i/>
    </w:rPr>
  </w:style>
  <w:style w:type="paragraph" w:styleId="774">
    <w:name w:val="Header"/>
    <w:basedOn w:val="744"/>
    <w:link w:val="77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75" w:customStyle="1">
    <w:name w:val="Верхний колонтитул Знак"/>
    <w:link w:val="774"/>
    <w:uiPriority w:val="99"/>
  </w:style>
  <w:style w:type="paragraph" w:styleId="776">
    <w:name w:val="Footer"/>
    <w:basedOn w:val="744"/>
    <w:link w:val="77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77" w:customStyle="1">
    <w:name w:val="Footer Char"/>
    <w:uiPriority w:val="99"/>
  </w:style>
  <w:style w:type="paragraph" w:styleId="778">
    <w:name w:val="Caption"/>
    <w:basedOn w:val="744"/>
    <w:next w:val="744"/>
    <w:qFormat/>
    <w:uiPriority w:val="35"/>
    <w:semiHidden/>
    <w:unhideWhenUsed/>
    <w:rPr>
      <w:b/>
      <w:bCs/>
      <w:color w:val="5B9BD5" w:themeColor="accent1"/>
      <w:sz w:val="18"/>
      <w:szCs w:val="18"/>
    </w:rPr>
  </w:style>
  <w:style w:type="character" w:styleId="779" w:customStyle="1">
    <w:name w:val="Нижний колонтитул Знак"/>
    <w:link w:val="776"/>
    <w:uiPriority w:val="99"/>
  </w:style>
  <w:style w:type="table" w:styleId="780">
    <w:name w:val="Table Grid"/>
    <w:basedOn w:val="755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81" w:customStyle="1">
    <w:name w:val="Table Grid Light"/>
    <w:basedOn w:val="755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82">
    <w:name w:val="Plain Table 1"/>
    <w:basedOn w:val="755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2"/>
    <w:basedOn w:val="755"/>
    <w:uiPriority w:val="59"/>
    <w:pPr>
      <w:spacing w:lineRule="auto" w:line="240" w:after="0"/>
    </w:pPr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3"/>
    <w:basedOn w:val="755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5">
    <w:name w:val="Plain Table 4"/>
    <w:basedOn w:val="755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Plain Table 5"/>
    <w:basedOn w:val="755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87">
    <w:name w:val="Grid Table 1 Light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Grid Table 1 Light - Accent 1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Grid Table 1 Light - Accent 2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3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Grid Table 1 Light - Accent 4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5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6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2"/>
    <w:basedOn w:val="755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95" w:customStyle="1">
    <w:name w:val="Grid Table 2 - Accent 1"/>
    <w:basedOn w:val="755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8A2D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8A2D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96" w:customStyle="1">
    <w:name w:val="Grid Table 2 - Accent 2"/>
    <w:basedOn w:val="755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7" w:customStyle="1">
    <w:name w:val="Grid Table 2 - Accent 3"/>
    <w:basedOn w:val="755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Grid Table 2 - Accent 4"/>
    <w:basedOn w:val="755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Grid Table 2 - Accent 5"/>
    <w:basedOn w:val="755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Grid Table 2 - Accent 6"/>
    <w:basedOn w:val="755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3"/>
    <w:basedOn w:val="755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Grid Table 3 - Accent 1"/>
    <w:basedOn w:val="755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Grid Table 3 - Accent 2"/>
    <w:basedOn w:val="755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Grid Table 3 - Accent 3"/>
    <w:basedOn w:val="755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5" w:customStyle="1">
    <w:name w:val="Grid Table 3 - Accent 4"/>
    <w:basedOn w:val="755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6" w:customStyle="1">
    <w:name w:val="Grid Table 3 - Accent 5"/>
    <w:basedOn w:val="755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7" w:customStyle="1">
    <w:name w:val="Grid Table 3 - Accent 6"/>
    <w:basedOn w:val="755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Grid Table 4"/>
    <w:basedOn w:val="755"/>
    <w:uiPriority w:val="59"/>
    <w:pPr>
      <w:spacing w:lineRule="auto" w:line="240" w:after="0"/>
    </w:pPr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809" w:customStyle="1">
    <w:name w:val="Grid Table 4 - Accent 1"/>
    <w:basedOn w:val="755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V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fill="68A2D8" w:themeFill="accent1" w:themeFillTint="EA" w:themeColor="accent1" w:themeTint="EA"/>
        <w:tcBorders>
          <w:left w:val="single" w:color="68A2D8" w:sz="4" w:space="0" w:themeColor="accent1" w:themeTint="EA"/>
          <w:top w:val="single" w:color="68A2D8" w:sz="4" w:space="0" w:themeColor="accent1" w:themeTint="EA"/>
          <w:right w:val="single" w:color="68A2D8" w:sz="4" w:space="0" w:themeColor="accent1" w:themeTint="EA"/>
          <w:bottom w:val="single" w:color="68A2D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sz="4" w:space="0" w:themeColor="accent1" w:themeTint="EA"/>
        </w:tcBorders>
      </w:tcPr>
    </w:tblStylePr>
  </w:style>
  <w:style w:type="table" w:styleId="810" w:customStyle="1">
    <w:name w:val="Grid Table 4 - Accent 2"/>
    <w:basedOn w:val="755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811" w:customStyle="1">
    <w:name w:val="Grid Table 4 - Accent 3"/>
    <w:basedOn w:val="755"/>
    <w:uiPriority w:val="5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FillTint="FE" w:themeColor="accent3" w:theme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812" w:customStyle="1">
    <w:name w:val="Grid Table 4 - Accent 4"/>
    <w:basedOn w:val="755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813" w:customStyle="1">
    <w:name w:val="Grid Table 4 - Accent 5"/>
    <w:basedOn w:val="755"/>
    <w:uiPriority w:val="5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left w:val="single" w:color="4472C4" w:sz="4" w:space="0" w:themeColor="accent5"/>
          <w:top w:val="single" w:color="4472C4" w:sz="4" w:space="0" w:themeColor="accent5"/>
          <w:right w:val="single" w:color="4472C4" w:sz="4" w:space="0" w:themeColor="accent5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sz="4" w:space="0" w:themeColor="accent5"/>
        </w:tcBorders>
      </w:tcPr>
    </w:tblStylePr>
  </w:style>
  <w:style w:type="table" w:styleId="814" w:customStyle="1">
    <w:name w:val="Grid Table 4 - Accent 6"/>
    <w:basedOn w:val="755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815">
    <w:name w:val="Grid Table 5 Dark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816" w:customStyle="1">
    <w:name w:val="Grid Table 5 Dark- Accent 1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DEAF6" w:fill="DDEAF6" w:themeFill="accent1" w:themeFillTint="34" w:themeColor="accent1" w:themeTint="34"/>
    </w:tblPr>
    <w:tblStylePr w:type="band1Horz">
      <w:tcPr>
        <w:shd w:val="clear" w:color="B3D0EB" w:fill="B3D0EB" w:themeFill="accent1" w:themeFillTint="75" w:themeColor="accent1" w:themeTint="75"/>
      </w:tcPr>
    </w:tblStylePr>
    <w:tblStylePr w:type="band1Vert">
      <w:tcPr>
        <w:shd w:val="clear" w:color="B3D0EB" w:fill="B3D0EB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  <w:tcBorders>
          <w:top w:val="single" w:color="FFFFFF" w:sz="4" w:space="0" w:themeColor="light1"/>
        </w:tcBorders>
      </w:tcPr>
    </w:tblStylePr>
  </w:style>
  <w:style w:type="table" w:styleId="817" w:customStyle="1">
    <w:name w:val="Grid Table 5 Dark - Accent 2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BE5D6" w:fill="FBE5D6" w:themeFill="accent2" w:themeFillTint="32" w:themeColor="accent2" w:themeTint="32"/>
    </w:tblPr>
    <w:tblStylePr w:type="band1Horz">
      <w:tcPr>
        <w:shd w:val="clear" w:color="F6C3A0" w:fill="F6C3A0" w:themeFill="accent2" w:themeFillTint="75" w:themeColor="accent2" w:themeTint="75"/>
      </w:tcPr>
    </w:tblStylePr>
    <w:tblStylePr w:type="band1Vert">
      <w:tcPr>
        <w:shd w:val="clear" w:color="F6C3A0" w:fill="F6C3A0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  <w:tcBorders>
          <w:top w:val="single" w:color="FFFFFF" w:sz="4" w:space="0" w:themeColor="light1"/>
        </w:tcBorders>
      </w:tcPr>
    </w:tblStylePr>
  </w:style>
  <w:style w:type="table" w:styleId="818" w:customStyle="1">
    <w:name w:val="Grid Table 5 Dark - Accent 3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CECEC" w:fill="ECECEC" w:themeFill="accent3" w:themeFillTint="34" w:themeColor="accent3" w:themeTint="34"/>
    </w:tblPr>
    <w:tblStylePr w:type="band1Horz">
      <w:tcPr>
        <w:shd w:val="clear" w:color="D5D5D5" w:fill="D5D5D5" w:themeFill="accent3" w:themeFillTint="75" w:themeColor="accent3" w:themeTint="75"/>
      </w:tcPr>
    </w:tblStylePr>
    <w:tblStylePr w:type="band1Vert">
      <w:tcPr>
        <w:shd w:val="clear" w:color="D5D5D5" w:fill="D5D5D5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  <w:tcBorders>
          <w:top w:val="single" w:color="FFFFFF" w:sz="4" w:space="0" w:themeColor="light1"/>
        </w:tcBorders>
      </w:tcPr>
    </w:tblStylePr>
  </w:style>
  <w:style w:type="table" w:styleId="819" w:customStyle="1">
    <w:name w:val="Grid Table 5 Dark- Accent 4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2CB" w:fill="FFF2CB" w:themeFill="accent4" w:themeFillTint="34" w:themeColor="accent4" w:themeTint="34"/>
    </w:tblPr>
    <w:tblStylePr w:type="band1Horz">
      <w:tcPr>
        <w:shd w:val="clear" w:color="FFE28A" w:fill="FFE28A" w:themeFill="accent4" w:themeFillTint="75" w:themeColor="accent4" w:themeTint="75"/>
      </w:tcPr>
    </w:tblStylePr>
    <w:tblStylePr w:type="band1Vert">
      <w:tcPr>
        <w:shd w:val="clear" w:color="FFE28A" w:fill="FFE28A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  <w:tcBorders>
          <w:top w:val="single" w:color="FFFFFF" w:sz="4" w:space="0" w:themeColor="light1"/>
        </w:tcBorders>
      </w:tcPr>
    </w:tblStylePr>
  </w:style>
  <w:style w:type="table" w:styleId="820" w:customStyle="1">
    <w:name w:val="Grid Table 5 Dark - Accent 5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8E2F3" w:fill="D8E2F3" w:themeFill="accent5" w:themeFillTint="34" w:themeColor="accent5" w:themeTint="34"/>
    </w:tblPr>
    <w:tblStylePr w:type="band1Horz">
      <w:tcPr>
        <w:shd w:val="clear" w:color="A9BEE4" w:fill="A9BEE4" w:themeFill="accent5" w:themeFillTint="75" w:themeColor="accent5" w:themeTint="75"/>
      </w:tcPr>
    </w:tblStylePr>
    <w:tblStylePr w:type="band1Vert">
      <w:tcPr>
        <w:shd w:val="clear" w:color="A9BEE4" w:fill="A9BE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top w:val="single" w:color="FFFFFF" w:sz="4" w:space="0" w:themeColor="light1"/>
        </w:tcBorders>
      </w:tcPr>
    </w:tblStylePr>
  </w:style>
  <w:style w:type="table" w:styleId="821" w:customStyle="1">
    <w:name w:val="Grid Table 5 Dark - Accent 6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1EFD8" w:fill="E1EFD8" w:themeFill="accent6" w:themeFillTint="34" w:themeColor="accent6" w:themeTint="34"/>
    </w:tblPr>
    <w:tblStylePr w:type="band1Horz">
      <w:tcPr>
        <w:shd w:val="clear" w:color="BCDBA8" w:fill="BCDBA8" w:themeFill="accent6" w:themeFillTint="75" w:themeColor="accent6" w:themeTint="75"/>
      </w:tcPr>
    </w:tblStylePr>
    <w:tblStylePr w:type="band1Vert">
      <w:tcPr>
        <w:shd w:val="clear" w:color="BCDBA8" w:fill="BCDBA8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top w:val="single" w:color="FFFFFF" w:sz="4" w:space="0" w:themeColor="light1"/>
        </w:tcBorders>
      </w:tcPr>
    </w:tblStylePr>
  </w:style>
  <w:style w:type="table" w:styleId="822">
    <w:name w:val="Grid Table 6 Colorful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3" w:customStyle="1">
    <w:name w:val="Grid Table 6 Colorful - Accent 1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CCCEA" w:sz="4" w:space="0" w:themeColor="accent1" w:themeTint="80"/>
        <w:top w:val="single" w:color="ACCCEA" w:sz="4" w:space="0" w:themeColor="accent1" w:themeTint="80"/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sz="12" w:space="0" w:themeColor="accent1" w:themeTint="8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24" w:customStyle="1">
    <w:name w:val="Grid Table 6 Colorful - Accent 2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25" w:customStyle="1">
    <w:name w:val="Grid Table 6 Colorful - Accent 3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26" w:customStyle="1">
    <w:name w:val="Grid Table 6 Colorful - Accent 4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27" w:customStyle="1">
    <w:name w:val="Grid Table 6 Colorful - Accent 5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4472C4" w:sz="4" w:space="0" w:themeColor="accent5"/>
        <w:top w:val="single" w:color="4472C4" w:sz="4" w:space="0" w:themeColor="accent5"/>
        <w:right w:val="single" w:color="4472C4" w:sz="4" w:space="0" w:themeColor="accent5"/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sz="12" w:space="0" w:themeColor="accent5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28" w:customStyle="1">
    <w:name w:val="Grid Table 6 Colorful - Accent 6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29">
    <w:name w:val="Grid Table 7 Colorful"/>
    <w:basedOn w:val="755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30" w:customStyle="1">
    <w:name w:val="Grid Table 7 Colorful - Accent 1"/>
    <w:basedOn w:val="755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CCCEA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CCCEA" w:sz="4" w:space="0" w:themeColor="accent1" w:themeTint="8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left w:val="single" w:color="ACCCEA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CCCEA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31" w:customStyle="1">
    <w:name w:val="Grid Table 7 Colorful - Accent 2"/>
    <w:basedOn w:val="755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32" w:customStyle="1">
    <w:name w:val="Grid Table 7 Colorful - Accent 3"/>
    <w:basedOn w:val="755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5A5A5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left w:val="single" w:color="A5A5A5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33" w:customStyle="1">
    <w:name w:val="Grid Table 7 Colorful - Accent 4"/>
    <w:basedOn w:val="755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34" w:customStyle="1">
    <w:name w:val="Grid Table 7 Colorful - Accent 5"/>
    <w:basedOn w:val="755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5AFDD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left w:val="single" w:color="95AFDD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35" w:customStyle="1">
    <w:name w:val="Grid Table 7 Colorful - Accent 6"/>
    <w:basedOn w:val="755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DD394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left w:val="single" w:color="ADD394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36">
    <w:name w:val="List Table 1 Light"/>
    <w:basedOn w:val="755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37" w:customStyle="1">
    <w:name w:val="List Table 1 Light - Accent 1"/>
    <w:basedOn w:val="755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38" w:customStyle="1">
    <w:name w:val="List Table 1 Light - Accent 2"/>
    <w:basedOn w:val="755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39" w:customStyle="1">
    <w:name w:val="List Table 1 Light - Accent 3"/>
    <w:basedOn w:val="755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40" w:customStyle="1">
    <w:name w:val="List Table 1 Light - Accent 4"/>
    <w:basedOn w:val="755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41" w:customStyle="1">
    <w:name w:val="List Table 1 Light - Accent 5"/>
    <w:basedOn w:val="755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42" w:customStyle="1">
    <w:name w:val="List Table 1 Light - Accent 6"/>
    <w:basedOn w:val="755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43">
    <w:name w:val="List Table 2"/>
    <w:basedOn w:val="755"/>
    <w:uiPriority w:val="99"/>
    <w:pPr>
      <w:spacing w:lineRule="auto" w:line="240" w:after="0"/>
    </w:pPr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844" w:customStyle="1">
    <w:name w:val="List Table 2 - Accent 1"/>
    <w:basedOn w:val="755"/>
    <w:uiPriority w:val="99"/>
    <w:pPr>
      <w:spacing w:lineRule="auto" w:line="240" w:after="0"/>
    </w:pPr>
    <w:tblPr>
      <w:tblStyleRowBandSize w:val="1"/>
      <w:tblStyleColBandSize w:val="1"/>
      <w:tblBorders>
        <w:top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</w:style>
  <w:style w:type="table" w:styleId="845" w:customStyle="1">
    <w:name w:val="List Table 2 - Accent 2"/>
    <w:basedOn w:val="755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846" w:customStyle="1">
    <w:name w:val="List Table 2 - Accent 3"/>
    <w:basedOn w:val="755"/>
    <w:uiPriority w:val="99"/>
    <w:pPr>
      <w:spacing w:lineRule="auto" w:line="240" w:after="0"/>
    </w:pPr>
    <w:tblPr>
      <w:tblStyleRowBandSize w:val="1"/>
      <w:tblStyleColBandSize w:val="1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847" w:customStyle="1">
    <w:name w:val="List Table 2 - Accent 4"/>
    <w:basedOn w:val="755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848" w:customStyle="1">
    <w:name w:val="List Table 2 - Accent 5"/>
    <w:basedOn w:val="755"/>
    <w:uiPriority w:val="99"/>
    <w:pPr>
      <w:spacing w:lineRule="auto" w:line="240" w:after="0"/>
    </w:pPr>
    <w:tblPr>
      <w:tblStyleRowBandSize w:val="1"/>
      <w:tblStyleColBandSize w:val="1"/>
      <w:tblBorders>
        <w:top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</w:style>
  <w:style w:type="table" w:styleId="849" w:customStyle="1">
    <w:name w:val="List Table 2 - Accent 6"/>
    <w:basedOn w:val="755"/>
    <w:uiPriority w:val="99"/>
    <w:pPr>
      <w:spacing w:lineRule="auto" w:line="240" w:after="0"/>
    </w:pPr>
    <w:tblPr>
      <w:tblStyleRowBandSize w:val="1"/>
      <w:tblStyleColBandSize w:val="1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850">
    <w:name w:val="List Table 3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3 - Accent 1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4" w:space="0" w:themeColor="accent1"/>
        <w:top w:val="single" w:color="5B9BD5" w:sz="4" w:space="0" w:themeColor="accent1"/>
        <w:right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sz="4" w:space="0" w:themeColor="accent1"/>
          <w:bottom w:val="single" w:color="5B9BD5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sz="4" w:space="0" w:themeColor="accent1"/>
          <w:right w:val="single" w:color="5B9BD5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3 - Accent 2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3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fill="C9C9C9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3 - Accent 4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5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8DA9DB" w:sz="4" w:space="0" w:themeColor="accent5" w:themeTint="9A"/>
        <w:top w:val="single" w:color="8DA9DB" w:sz="4" w:space="0" w:themeColor="accent5" w:themeTint="9A"/>
        <w:right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sz="4" w:space="0" w:themeColor="accent5" w:themeTint="9A"/>
          <w:bottom w:val="single" w:color="8DA9DB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sz="4" w:space="0" w:themeColor="accent5" w:themeTint="9A"/>
          <w:right w:val="single" w:color="8DA9DB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fill="8DA9DB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6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fill="A9D08E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4 - Accent 1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4 - Accent 2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3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4 - Accent 4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5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6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5 Dark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5" w:customStyle="1">
    <w:name w:val="List Table 5 Dark - Accent 1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32" w:space="0" w:themeColor="accent1"/>
        <w:top w:val="single" w:color="5B9BD5" w:sz="32" w:space="0" w:themeColor="accent1"/>
        <w:right w:val="single" w:color="5B9BD5" w:sz="32" w:space="0" w:themeColor="accent1"/>
        <w:bottom w:val="single" w:color="5B9BD5" w:sz="32" w:space="0" w:themeColor="accent1"/>
      </w:tblBorders>
      <w:shd w:val="clear" w:color="5B9BD5" w:fill="5B9BD5" w:themeFill="accent1" w:themeColor="accent1"/>
    </w:tblPr>
    <w:tblStylePr w:type="band1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5B9BD5" w:fill="5B9BD5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fill="5B9BD5" w:themeFill="accent1" w:themeColor="accent1"/>
        <w:tcBorders>
          <w:top w:val="single" w:color="5B9BD5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5B9BD5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6" w:customStyle="1">
    <w:name w:val="List Table 5 Dark - Accent 2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color="F4B184" w:fill="F4B184" w:themeFill="accent2" w:themeFillTint="97" w:themeColor="accent2" w:themeTint="97"/>
    </w:tblPr>
    <w:tblStylePr w:type="band1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4B184" w:fill="F4B184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fill="F4B184" w:themeFill="accent2" w:themeFillTint="97" w:themeColor="accent2" w:theme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3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color="C9C9C9" w:fill="C9C9C9" w:themeFill="accent3" w:themeFillTint="98" w:themeColor="accent3" w:themeTint="98"/>
    </w:tblPr>
    <w:tblStylePr w:type="band1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9C9C9" w:fill="C9C9C9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fill="C9C9C9" w:themeFill="accent3" w:themeFillTint="98" w:themeColor="accent3" w:theme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List Table 5 Dark - Accent 4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color="FFD865" w:fill="FFD865" w:themeFill="accent4" w:themeFillTint="9A" w:themeColor="accent4" w:themeTint="9A"/>
    </w:tblPr>
    <w:tblStylePr w:type="band1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D865" w:fill="FFD865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fill="FFD865" w:themeFill="accent4" w:themeFillTint="9A" w:themeColor="accent4" w:theme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5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8DA9DB" w:sz="32" w:space="0" w:themeColor="accent5" w:themeTint="9A"/>
        <w:top w:val="single" w:color="8DA9DB" w:sz="32" w:space="0" w:themeColor="accent5" w:themeTint="9A"/>
        <w:right w:val="single" w:color="8DA9DB" w:sz="32" w:space="0" w:themeColor="accent5" w:themeTint="9A"/>
        <w:bottom w:val="single" w:color="8DA9DB" w:sz="32" w:space="0" w:themeColor="accent5" w:themeTint="9A"/>
      </w:tblBorders>
      <w:shd w:val="clear" w:color="8DA9DB" w:fill="8DA9DB" w:themeFill="accent5" w:themeFillTint="9A" w:themeColor="accent5" w:themeTint="9A"/>
    </w:tblPr>
    <w:tblStylePr w:type="band1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8DA9DB" w:fill="8DA9DB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fill="8DA9DB" w:themeFill="accent5" w:themeFillTint="9A" w:themeColor="accent5" w:themeTint="9A"/>
        <w:tcBorders>
          <w:top w:val="single" w:color="8DA9DB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8DA9DB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6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color="A9D08E" w:fill="A9D08E" w:themeFill="accent6" w:themeFillTint="98" w:themeColor="accent6" w:themeTint="98"/>
    </w:tblPr>
    <w:tblStylePr w:type="band1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9D08E" w:fill="A9D08E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fill="A9D08E" w:themeFill="accent6" w:themeFillTint="98" w:themeColor="accent6" w:theme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>
    <w:name w:val="List Table 6 Colorful"/>
    <w:basedOn w:val="755"/>
    <w:uiPriority w:val="99"/>
    <w:pPr>
      <w:spacing w:lineRule="auto" w:line="240" w:after="0"/>
    </w:pPr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872" w:customStyle="1">
    <w:name w:val="List Table 6 Colorful - Accent 1"/>
    <w:basedOn w:val="755"/>
    <w:uiPriority w:val="99"/>
    <w:pPr>
      <w:spacing w:lineRule="auto" w:line="240" w:after="0"/>
    </w:pPr>
    <w:tblPr>
      <w:tblStyleRowBandSize w:val="1"/>
      <w:tblStyleColBandSize w:val="1"/>
      <w:tblBorders>
        <w:top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sz="4" w:space="0" w:themeColor="accent1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sz="4" w:space="0" w:themeColor="accent1"/>
        </w:tcBorders>
      </w:tcPr>
    </w:tblStylePr>
  </w:style>
  <w:style w:type="table" w:styleId="873" w:customStyle="1">
    <w:name w:val="List Table 6 Colorful - Accent 2"/>
    <w:basedOn w:val="755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874" w:customStyle="1">
    <w:name w:val="List Table 6 Colorful - Accent 3"/>
    <w:basedOn w:val="755"/>
    <w:uiPriority w:val="99"/>
    <w:pPr>
      <w:spacing w:lineRule="auto" w:line="240" w:after="0"/>
    </w:pPr>
    <w:tblPr>
      <w:tblStyleRowBandSize w:val="1"/>
      <w:tblStyleColBandSize w:val="1"/>
      <w:tblBorders>
        <w:top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875" w:customStyle="1">
    <w:name w:val="List Table 6 Colorful - Accent 4"/>
    <w:basedOn w:val="755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876" w:customStyle="1">
    <w:name w:val="List Table 6 Colorful - Accent 5"/>
    <w:basedOn w:val="755"/>
    <w:uiPriority w:val="99"/>
    <w:pPr>
      <w:spacing w:lineRule="auto" w:line="240" w:after="0"/>
    </w:pPr>
    <w:tblPr>
      <w:tblStyleRowBandSize w:val="1"/>
      <w:tblStyleColBandSize w:val="1"/>
      <w:tblBorders>
        <w:top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sz="4" w:space="0" w:themeColor="accent5" w:themeTint="9A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sz="4" w:space="0" w:themeColor="accent5" w:themeTint="9A"/>
        </w:tcBorders>
      </w:tcPr>
    </w:tblStylePr>
  </w:style>
  <w:style w:type="table" w:styleId="877" w:customStyle="1">
    <w:name w:val="List Table 6 Colorful - Accent 6"/>
    <w:basedOn w:val="755"/>
    <w:uiPriority w:val="99"/>
    <w:pPr>
      <w:spacing w:lineRule="auto" w:line="240" w:after="0"/>
    </w:pPr>
    <w:tblPr>
      <w:tblStyleRowBandSize w:val="1"/>
      <w:tblStyleColBandSize w:val="1"/>
      <w:tblBorders>
        <w:top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878">
    <w:name w:val="List Table 7 Colorful"/>
    <w:basedOn w:val="755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79" w:customStyle="1">
    <w:name w:val="List Table 7 Colorful - Accent 1"/>
    <w:basedOn w:val="755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5B9BD5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left w:val="single" w:color="5B9BD5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80" w:customStyle="1">
    <w:name w:val="List Table 7 Colorful - Accent 2"/>
    <w:basedOn w:val="755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81" w:customStyle="1">
    <w:name w:val="List Table 7 Colorful - Accent 3"/>
    <w:basedOn w:val="755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9C9C9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left w:val="single" w:color="C9C9C9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9C9C9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82" w:customStyle="1">
    <w:name w:val="List Table 7 Colorful - Accent 4"/>
    <w:basedOn w:val="755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83" w:customStyle="1">
    <w:name w:val="List Table 7 Colorful - Accent 5"/>
    <w:basedOn w:val="755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8DA9DB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DA9DB" w:sz="4" w:space="0" w:themeColor="accent5" w:themeTint="9A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left w:val="single" w:color="8DA9DB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8DA9DB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84" w:customStyle="1">
    <w:name w:val="List Table 7 Colorful - Accent 6"/>
    <w:basedOn w:val="755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9D08E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left w:val="single" w:color="A9D08E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9D08E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85" w:customStyle="1">
    <w:name w:val="Lined - Accent"/>
    <w:basedOn w:val="755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86" w:customStyle="1">
    <w:name w:val="Lined - Accent 1"/>
    <w:basedOn w:val="755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887" w:customStyle="1">
    <w:name w:val="Lined - Accent 2"/>
    <w:basedOn w:val="755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888" w:customStyle="1">
    <w:name w:val="Lined - Accent 3"/>
    <w:basedOn w:val="755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889" w:customStyle="1">
    <w:name w:val="Lined - Accent 4"/>
    <w:basedOn w:val="755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890" w:customStyle="1">
    <w:name w:val="Lined - Accent 5"/>
    <w:basedOn w:val="755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891" w:customStyle="1">
    <w:name w:val="Lined - Accent 6"/>
    <w:basedOn w:val="755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892" w:customStyle="1">
    <w:name w:val="Bordered &amp; Lined - Accent"/>
    <w:basedOn w:val="755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93" w:customStyle="1">
    <w:name w:val="Bordered &amp; Lined - Accent 1"/>
    <w:basedOn w:val="755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245A8D" w:sz="4" w:space="0" w:themeColor="accent1" w:themeShade="95"/>
        <w:top w:val="single" w:color="245A8D" w:sz="4" w:space="0" w:themeColor="accent1" w:themeShade="95"/>
        <w:right w:val="single" w:color="245A8D" w:sz="4" w:space="0" w:themeColor="accent1" w:themeShade="95"/>
        <w:bottom w:val="single" w:color="245A8D" w:sz="4" w:space="0" w:themeColor="accent1" w:themeShade="95"/>
        <w:insideV w:val="single" w:color="245A8D" w:sz="4" w:space="0" w:themeColor="accent1" w:themeShade="95"/>
        <w:insideH w:val="single" w:color="245A8D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894" w:customStyle="1">
    <w:name w:val="Bordered &amp; Lined - Accent 2"/>
    <w:basedOn w:val="755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895" w:customStyle="1">
    <w:name w:val="Bordered &amp; Lined - Accent 3"/>
    <w:basedOn w:val="755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896" w:customStyle="1">
    <w:name w:val="Bordered &amp; Lined - Accent 4"/>
    <w:basedOn w:val="755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897" w:customStyle="1">
    <w:name w:val="Bordered &amp; Lined - Accent 5"/>
    <w:basedOn w:val="755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254175" w:sz="4" w:space="0" w:themeColor="accent5" w:themeShade="95"/>
        <w:top w:val="single" w:color="254175" w:sz="4" w:space="0" w:themeColor="accent5" w:themeShade="95"/>
        <w:right w:val="single" w:color="254175" w:sz="4" w:space="0" w:themeColor="accent5" w:themeShade="95"/>
        <w:bottom w:val="single" w:color="254175" w:sz="4" w:space="0" w:themeColor="accent5" w:themeShade="95"/>
        <w:insideV w:val="single" w:color="254175" w:sz="4" w:space="0" w:themeColor="accent5" w:themeShade="95"/>
        <w:insideH w:val="single" w:color="254175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898" w:customStyle="1">
    <w:name w:val="Bordered &amp; Lined - Accent 6"/>
    <w:basedOn w:val="755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899" w:customStyle="1">
    <w:name w:val="Bordered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900" w:customStyle="1">
    <w:name w:val="Bordered - Accent 1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sz="12" w:space="0" w:themeColor="accent1"/>
        </w:tcBorders>
      </w:tcPr>
    </w:tblStylePr>
  </w:style>
  <w:style w:type="table" w:styleId="901" w:customStyle="1">
    <w:name w:val="Bordered - Accent 2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902" w:customStyle="1">
    <w:name w:val="Bordered - Accent 3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903" w:customStyle="1">
    <w:name w:val="Bordered - Accent 4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904" w:customStyle="1">
    <w:name w:val="Bordered - Accent 5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sz="12" w:space="0" w:themeColor="accent5" w:themeTint="9A"/>
        </w:tcBorders>
      </w:tcPr>
    </w:tblStylePr>
  </w:style>
  <w:style w:type="table" w:styleId="905" w:customStyle="1">
    <w:name w:val="Bordered - Accent 6"/>
    <w:basedOn w:val="755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906">
    <w:name w:val="Hyperlink"/>
    <w:uiPriority w:val="99"/>
    <w:unhideWhenUsed/>
    <w:rPr>
      <w:color w:val="0563C1" w:themeColor="hyperlink"/>
      <w:u w:val="single"/>
    </w:rPr>
  </w:style>
  <w:style w:type="paragraph" w:styleId="907">
    <w:name w:val="footnote text"/>
    <w:basedOn w:val="744"/>
    <w:link w:val="908"/>
    <w:uiPriority w:val="99"/>
    <w:semiHidden/>
    <w:unhideWhenUsed/>
    <w:rPr>
      <w:sz w:val="18"/>
    </w:rPr>
    <w:pPr>
      <w:spacing w:lineRule="auto" w:line="240" w:after="40"/>
    </w:pPr>
  </w:style>
  <w:style w:type="character" w:styleId="908" w:customStyle="1">
    <w:name w:val="Текст сноски Знак"/>
    <w:link w:val="907"/>
    <w:uiPriority w:val="99"/>
    <w:rPr>
      <w:sz w:val="18"/>
    </w:rPr>
  </w:style>
  <w:style w:type="character" w:styleId="909">
    <w:name w:val="footnote reference"/>
    <w:uiPriority w:val="99"/>
    <w:unhideWhenUsed/>
    <w:rPr>
      <w:vertAlign w:val="superscript"/>
    </w:rPr>
  </w:style>
  <w:style w:type="paragraph" w:styleId="910">
    <w:name w:val="endnote text"/>
    <w:basedOn w:val="744"/>
    <w:link w:val="911"/>
    <w:uiPriority w:val="99"/>
    <w:semiHidden/>
    <w:unhideWhenUsed/>
    <w:rPr>
      <w:sz w:val="20"/>
    </w:rPr>
    <w:pPr>
      <w:spacing w:lineRule="auto" w:line="240" w:after="0"/>
    </w:pPr>
  </w:style>
  <w:style w:type="character" w:styleId="911" w:customStyle="1">
    <w:name w:val="Текст концевой сноски Знак"/>
    <w:link w:val="910"/>
    <w:uiPriority w:val="99"/>
    <w:rPr>
      <w:sz w:val="20"/>
    </w:rPr>
  </w:style>
  <w:style w:type="character" w:styleId="912">
    <w:name w:val="endnote reference"/>
    <w:uiPriority w:val="99"/>
    <w:semiHidden/>
    <w:unhideWhenUsed/>
    <w:rPr>
      <w:vertAlign w:val="superscript"/>
    </w:rPr>
  </w:style>
  <w:style w:type="paragraph" w:styleId="913">
    <w:name w:val="toc 1"/>
    <w:basedOn w:val="744"/>
    <w:next w:val="744"/>
    <w:uiPriority w:val="39"/>
    <w:unhideWhenUsed/>
    <w:pPr>
      <w:spacing w:after="57"/>
    </w:pPr>
  </w:style>
  <w:style w:type="paragraph" w:styleId="914">
    <w:name w:val="toc 2"/>
    <w:basedOn w:val="744"/>
    <w:next w:val="744"/>
    <w:uiPriority w:val="39"/>
    <w:unhideWhenUsed/>
    <w:pPr>
      <w:ind w:left="283"/>
      <w:spacing w:after="57"/>
    </w:pPr>
  </w:style>
  <w:style w:type="paragraph" w:styleId="915">
    <w:name w:val="toc 3"/>
    <w:basedOn w:val="744"/>
    <w:next w:val="744"/>
    <w:uiPriority w:val="39"/>
    <w:unhideWhenUsed/>
    <w:pPr>
      <w:ind w:left="567"/>
      <w:spacing w:after="57"/>
    </w:pPr>
  </w:style>
  <w:style w:type="paragraph" w:styleId="916">
    <w:name w:val="toc 4"/>
    <w:basedOn w:val="744"/>
    <w:next w:val="744"/>
    <w:uiPriority w:val="39"/>
    <w:unhideWhenUsed/>
    <w:pPr>
      <w:ind w:left="850"/>
      <w:spacing w:after="57"/>
    </w:pPr>
  </w:style>
  <w:style w:type="paragraph" w:styleId="917">
    <w:name w:val="toc 5"/>
    <w:basedOn w:val="744"/>
    <w:next w:val="744"/>
    <w:uiPriority w:val="39"/>
    <w:unhideWhenUsed/>
    <w:pPr>
      <w:ind w:left="1134"/>
      <w:spacing w:after="57"/>
    </w:pPr>
  </w:style>
  <w:style w:type="paragraph" w:styleId="918">
    <w:name w:val="toc 6"/>
    <w:basedOn w:val="744"/>
    <w:next w:val="744"/>
    <w:uiPriority w:val="39"/>
    <w:unhideWhenUsed/>
    <w:pPr>
      <w:ind w:left="1417"/>
      <w:spacing w:after="57"/>
    </w:pPr>
  </w:style>
  <w:style w:type="paragraph" w:styleId="919">
    <w:name w:val="toc 7"/>
    <w:basedOn w:val="744"/>
    <w:next w:val="744"/>
    <w:uiPriority w:val="39"/>
    <w:unhideWhenUsed/>
    <w:pPr>
      <w:ind w:left="1701"/>
      <w:spacing w:after="57"/>
    </w:pPr>
  </w:style>
  <w:style w:type="paragraph" w:styleId="920">
    <w:name w:val="toc 8"/>
    <w:basedOn w:val="744"/>
    <w:next w:val="744"/>
    <w:uiPriority w:val="39"/>
    <w:unhideWhenUsed/>
    <w:pPr>
      <w:ind w:left="1984"/>
      <w:spacing w:after="57"/>
    </w:pPr>
  </w:style>
  <w:style w:type="paragraph" w:styleId="921">
    <w:name w:val="toc 9"/>
    <w:basedOn w:val="744"/>
    <w:next w:val="744"/>
    <w:uiPriority w:val="39"/>
    <w:unhideWhenUsed/>
    <w:pPr>
      <w:ind w:left="2268"/>
      <w:spacing w:after="57"/>
    </w:pPr>
  </w:style>
  <w:style w:type="paragraph" w:styleId="922">
    <w:name w:val="TOC Heading"/>
    <w:uiPriority w:val="39"/>
    <w:unhideWhenUsed/>
  </w:style>
  <w:style w:type="paragraph" w:styleId="923">
    <w:name w:val="table of figures"/>
    <w:basedOn w:val="744"/>
    <w:next w:val="744"/>
    <w:uiPriority w:val="99"/>
    <w:unhideWhenUsed/>
    <w:pPr>
      <w:spacing w:after="0"/>
    </w:pPr>
  </w:style>
  <w:style w:type="paragraph" w:styleId="924">
    <w:name w:val="No Spacing"/>
    <w:basedOn w:val="744"/>
    <w:qFormat/>
    <w:uiPriority w:val="1"/>
    <w:pPr>
      <w:spacing w:lineRule="auto" w:line="240" w:after="0"/>
    </w:pPr>
  </w:style>
  <w:style w:type="paragraph" w:styleId="925">
    <w:name w:val="List Paragraph"/>
    <w:basedOn w:val="744"/>
    <w:qFormat/>
    <w:uiPriority w:val="34"/>
    <w:pPr>
      <w:contextualSpacing w:val="true"/>
      <w:ind w:left="720"/>
    </w:pPr>
  </w:style>
  <w:style w:type="numbering" w:styleId="926" w:customStyle="1">
    <w:name w:val="Стиль1"/>
    <w:uiPriority w:val="99"/>
    <w:pPr>
      <w:numPr>
        <w:numId w:val="6"/>
      </w:numPr>
    </w:pPr>
  </w:style>
  <w:style w:type="paragraph" w:styleId="927">
    <w:name w:val="Balloon Text"/>
    <w:basedOn w:val="744"/>
    <w:link w:val="928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928" w:customStyle="1">
    <w:name w:val="Текст выноски Знак"/>
    <w:basedOn w:val="754"/>
    <w:link w:val="92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https://login.consultant.ru/link/?req=doc&amp;base=RLAW072&amp;n=188283&amp;date=18.07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Прохорова Ольга</dc:creator>
  <cp:revision>3</cp:revision>
  <dcterms:created xsi:type="dcterms:W3CDTF">2024-12-17T12:21:00Z</dcterms:created>
  <dcterms:modified xsi:type="dcterms:W3CDTF">2024-12-17T14:28:54Z</dcterms:modified>
</cp:coreProperties>
</file>