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«09» декабря 2024 г.                                                                                     № 645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11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42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73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переименовании муниципального бюджетного учреждения дополнительного образования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Детско-юношеская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спортивная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школа Новооскольского городского округа имени Александра                                 Ефимовича Щербака»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3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33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48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48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«Детско-юношеская спортивная школа Новооскольского городского округа имени Александра Ефимовича Щербака» </w:t>
      </w:r>
      <w:r>
        <w:rPr>
          <w:rFonts w:ascii="Times New Roman" w:hAnsi="Times New Roman"/>
          <w:sz w:val="28"/>
          <w:szCs w:val="28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учреждение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дополнительного образования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Новооскольская 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</w:t>
      </w:r>
      <w:r>
        <w:rPr>
          <w:rFonts w:ascii="Times New Roman" w:hAnsi="Times New Roman"/>
          <w:sz w:val="28"/>
          <w:szCs w:val="28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lang w:val="ru-RU"/>
        </w:rPr>
        <w:t xml:space="preserve">етско-юношеская спортивная школа имени Александра Ефимовича Щербака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Белову Виталию Александровичу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с государственной регистрацией Устава в новой редакции. 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15 марта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 xml:space="preserve">113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МБУДО «ДЮСШ им. А.Е. Щербака» и утверждении Устава в новой редакции»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3"/>
        <w:numPr>
          <w:ilvl w:val="6"/>
          <w:numId w:val="42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11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11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1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1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1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3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95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/>
          </w:p>
          <w:p>
            <w:pPr>
              <w:pStyle w:val="7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«09» декабря 2024 года </w:t>
            </w:r>
            <w:r/>
            <w:r>
              <w:rPr>
                <w:b/>
                <w:sz w:val="28"/>
                <w:szCs w:val="28"/>
              </w:rPr>
              <w:t xml:space="preserve">№ 645</w:t>
            </w:r>
            <w:r/>
          </w:p>
          <w:p>
            <w:pPr>
              <w:pStyle w:val="711"/>
              <w:ind w:right="-1"/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УЧРЕЖДЕНИЯ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ДОПОЛНИТЕЛЬНОГО ОБРАЗОВАНИЯ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«НОВООСКОЛЬСКАЯ ДЕТСКО-ЮНОШЕСКАЯ СПОРТИВНАЯ ШКОЛА 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  <w:t xml:space="preserve">ИМЕНИ АЛЕКСАНДРА ЕФИМОВИЧА ЩЕРБАКА»</w:t>
      </w:r>
      <w:r/>
    </w:p>
    <w:p>
      <w:pPr>
        <w:pStyle w:val="711"/>
        <w:ind w:right="-1"/>
        <w:jc w:val="center"/>
        <w:widowControl w:val="off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г. Новый Оскол</w:t>
      </w:r>
      <w:r/>
    </w:p>
    <w:p>
      <w:pPr>
        <w:pStyle w:val="711"/>
        <w:ind w:right="-1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711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711"/>
        <w:ind w:right="-1"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Устав является новой редакцией Устава муниципального бюджетного учреждения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«Детско-юношеская спортивная школа Новооскольского городского округа имени Александра Ефимовича Щербака</w:t>
      </w:r>
      <w:r>
        <w:rPr>
          <w:sz w:val="28"/>
          <w:szCs w:val="28"/>
        </w:rPr>
        <w:t xml:space="preserve">» и разработан в  связи с переименованием муниципального бюджетного учреждения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«Детско-юношеская спортивная школа Новооскольского городского округа имени Александра Ефимовича Щербака</w:t>
      </w:r>
      <w:r>
        <w:rPr>
          <w:sz w:val="28"/>
          <w:szCs w:val="28"/>
        </w:rPr>
        <w:t xml:space="preserve">» в муниципальное бюджетное учреждение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«Новооскольская детско-юношеская спортивная школа имени Александра Ефимовича Щербака</w:t>
      </w:r>
      <w:r>
        <w:rPr>
          <w:sz w:val="28"/>
          <w:szCs w:val="28"/>
        </w:rPr>
        <w:t xml:space="preserve">»                                            (далее по тексту - Учреждение).</w:t>
      </w:r>
      <w:r/>
    </w:p>
    <w:p>
      <w:pPr>
        <w:pStyle w:val="711"/>
        <w:contextualSpacing w:val="true"/>
        <w:ind w:right="-1" w:firstLine="851"/>
        <w:jc w:val="both"/>
        <w:widowControl w:val="off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Учреждения: </w:t>
      </w:r>
      <w:r>
        <w:rPr>
          <w:bCs/>
          <w:sz w:val="28"/>
          <w:szCs w:val="28"/>
        </w:rPr>
        <w:t xml:space="preserve">муниципальное бюджетное учреждение дополнительного образования «Новооскольская детско-юношеская с</w:t>
      </w:r>
      <w:r>
        <w:rPr>
          <w:sz w:val="28"/>
          <w:szCs w:val="28"/>
        </w:rPr>
        <w:t xml:space="preserve">портивная школа имени Александра Ефимовича Щербака</w:t>
      </w:r>
      <w:r>
        <w:rPr>
          <w:bCs/>
          <w:sz w:val="28"/>
          <w:szCs w:val="28"/>
        </w:rPr>
        <w:t xml:space="preserve">».</w:t>
      </w:r>
      <w:r>
        <w:rPr>
          <w:sz w:val="28"/>
          <w:szCs w:val="28"/>
        </w:rPr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1.3.Сокращенное наименование Учреждения: МБУДО «Новооскольская ДЮСШ им. А. Е. Щербака». 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1.4. </w:t>
      </w:r>
      <w:r>
        <w:rPr>
          <w:sz w:val="28"/>
          <w:szCs w:val="28"/>
          <w:lang w:val="en-US" w:eastAsia="en-US"/>
        </w:rPr>
        <w:t xml:space="preserve">Организационно-правовая форма: </w:t>
      </w:r>
      <w:r>
        <w:rPr>
          <w:sz w:val="28"/>
          <w:szCs w:val="28"/>
          <w:lang w:eastAsia="en-US"/>
        </w:rPr>
        <w:t xml:space="preserve">бюджетное</w:t>
      </w:r>
      <w:r>
        <w:rPr>
          <w:sz w:val="28"/>
          <w:szCs w:val="28"/>
          <w:lang w:val="en-US" w:eastAsia="en-US"/>
        </w:rPr>
        <w:t xml:space="preserve"> учреждение.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Тип образовательной организации – организация дополнительного образования. 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1.6. Учреждение является некоммерческой организацией и не ставит извлечение прибыли  основной целью своей деятельности.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1.7. Учредителем Учреждения и собственником его имущества является Новооскольский муниципальный округ Белгородской области.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1.8. Функции и полномочия Учредителя и собственника имущества Учреждения осуществляет администрация Новооскольского муниципального  округа Белгородской области (далее – Учредитель).</w:t>
      </w:r>
      <w:r/>
    </w:p>
    <w:p>
      <w:pPr>
        <w:pStyle w:val="711"/>
        <w:ind w:firstLine="851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1.9. Место нахождения Учредителя: 309640, Российская Федерация, Белгородская область, город Новый Оскол, улица 1 Мая, 2.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1.1</w:t>
      </w:r>
      <w:r>
        <w:rPr>
          <w:sz w:val="28"/>
          <w:szCs w:val="28"/>
          <w:lang w:eastAsia="en-US"/>
        </w:rPr>
        <w:t xml:space="preserve">0</w:t>
      </w:r>
      <w:r>
        <w:rPr>
          <w:sz w:val="28"/>
          <w:szCs w:val="28"/>
          <w:lang w:val="en-US" w:eastAsia="en-US"/>
        </w:rPr>
        <w:t xml:space="preserve">. Функции и полномочия Учредителя Учреждения в пределах переданных ему полномочий осуществляет управление образования администрации </w:t>
      </w:r>
      <w:r>
        <w:rPr>
          <w:sz w:val="28"/>
          <w:szCs w:val="28"/>
          <w:lang w:eastAsia="en-US"/>
        </w:rPr>
        <w:t xml:space="preserve">Новооскольского муниципального округа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Белгородской области </w:t>
      </w:r>
      <w:r>
        <w:rPr>
          <w:sz w:val="28"/>
          <w:szCs w:val="28"/>
          <w:lang w:val="en-US" w:eastAsia="en-US"/>
        </w:rPr>
        <w:t xml:space="preserve">(далее – Управление образования).</w:t>
      </w:r>
      <w:r/>
    </w:p>
    <w:p>
      <w:pPr>
        <w:pStyle w:val="711"/>
        <w:contextualSpacing w:val="true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1.11. Место нахождения Учреждения: </w:t>
      </w:r>
      <w:r/>
    </w:p>
    <w:p>
      <w:pPr>
        <w:pStyle w:val="711"/>
        <w:contextualSpacing w:val="true"/>
        <w:ind w:right="-1" w:firstLine="851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1.11.1. Юридический адрес: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Ленина, дом 57/1.</w:t>
      </w:r>
      <w:r>
        <w:rPr>
          <w:sz w:val="28"/>
          <w:szCs w:val="28"/>
        </w:rPr>
      </w:r>
      <w:r/>
    </w:p>
    <w:p>
      <w:pPr>
        <w:pStyle w:val="711"/>
        <w:contextualSpacing w:val="true"/>
        <w:ind w:right="-1" w:firstLine="851"/>
        <w:jc w:val="both"/>
        <w:shd w:val="clear" w:fill="FFFFFF" w:color="auto"/>
        <w:widowControl w:val="off"/>
        <w:rPr>
          <w:bCs/>
          <w:sz w:val="28"/>
          <w:szCs w:val="28"/>
        </w:rPr>
      </w:pPr>
      <w:r>
        <w:rPr>
          <w:sz w:val="28"/>
          <w:szCs w:val="28"/>
        </w:rPr>
        <w:t xml:space="preserve">1.11.2. Фактический адрес: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Ленина, дом 57/1.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Учреждение в своей деятельности руководствуется Кон</w:t>
      </w:r>
      <w:r>
        <w:rPr>
          <w:sz w:val="28"/>
          <w:szCs w:val="28"/>
        </w:rPr>
        <w:t xml:space="preserve">ституцией Российской Федерации, Федеральным законом от 29 декабря 2012 года                                № 273-ФЗ «Об образовании в Российской Федерации», другими федеральными законами, указами и распоряжениями Президента Российской Федерации, постановле</w:t>
      </w:r>
      <w:r>
        <w:rPr>
          <w:sz w:val="28"/>
          <w:szCs w:val="28"/>
        </w:rPr>
        <w:t xml:space="preserve">ниями и распоряжениями Правительства Российской Федерации, иными нормативными актами Российской Федерации, законодательными и нормативными актами Белгородской области, нормативно-правовыми актами Учредителя, настоящим Уставом, локальными актами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3. 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Учреждение имеет в оперативном управлении обособленное имущество, самостоятельный баланс, лицевые счета, круглую печать, содержащую его полное наименование на русском языке, штамп.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Учреждение формирует открыт</w:t>
      </w:r>
      <w:r>
        <w:rPr>
          <w:sz w:val="28"/>
          <w:szCs w:val="28"/>
        </w:rPr>
        <w:t xml:space="preserve">ые и общедоступные информационные ресурсы, содержащие информацию о его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Обучение в Учреждении ведется на государственном языке Российской Федерации – русском.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1.19. М</w:t>
      </w:r>
      <w:r>
        <w:rPr>
          <w:sz w:val="28"/>
          <w:szCs w:val="28"/>
          <w:lang w:val="en-US" w:eastAsia="en-US"/>
        </w:rPr>
        <w:t xml:space="preserve">едицинское обслуживание обучающихся</w:t>
      </w:r>
      <w:r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val="en-US" w:eastAsia="en-US"/>
        </w:rPr>
        <w:t xml:space="preserve"> Учреждении, в том числе оказание им первичной медико - санитарной помощи, осуществляется </w:t>
      </w:r>
      <w:r>
        <w:rPr>
          <w:sz w:val="28"/>
          <w:szCs w:val="28"/>
          <w:lang w:eastAsia="en-US"/>
        </w:rPr>
        <w:t xml:space="preserve">штатным </w:t>
      </w:r>
      <w:r>
        <w:rPr>
          <w:sz w:val="28"/>
          <w:szCs w:val="28"/>
          <w:lang w:val="en-US" w:eastAsia="en-US"/>
        </w:rPr>
        <w:t xml:space="preserve">медицинским персоналом</w:t>
      </w:r>
      <w:r>
        <w:rPr>
          <w:sz w:val="28"/>
          <w:szCs w:val="28"/>
          <w:lang w:eastAsia="en-US"/>
        </w:rPr>
        <w:t xml:space="preserve">, который </w:t>
      </w:r>
      <w:r>
        <w:rPr>
          <w:sz w:val="28"/>
          <w:szCs w:val="28"/>
          <w:lang w:val="en-US" w:eastAsia="en-US"/>
        </w:rPr>
        <w:t xml:space="preserve">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норм. 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Учреждение вправе создавать филиалы по согласованию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1.22. На момент государственной регистрации настоящего Устава Учреждение </w:t>
      </w:r>
      <w:r>
        <w:rPr>
          <w:sz w:val="28"/>
          <w:szCs w:val="28"/>
        </w:rPr>
        <w:t xml:space="preserve">не имеет филиалов и представительств.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У</w:t>
      </w:r>
      <w:r>
        <w:rPr>
          <w:sz w:val="28"/>
          <w:szCs w:val="28"/>
        </w:rPr>
        <w:t xml:space="preserve">чреждение в соответствии с законодательством Российской Федерации вправе участвовать в создании в целях развития и совершенствования образования образовательных объединений в форме ассоциаций или союзов, которые действуют в соответствии со своими уставами.</w:t>
      </w:r>
      <w:r/>
    </w:p>
    <w:p>
      <w:pPr>
        <w:pStyle w:val="711"/>
        <w:ind w:right="-1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Предмет, цели и виды деятельности</w:t>
      </w:r>
      <w:r/>
    </w:p>
    <w:p>
      <w:pPr>
        <w:pStyle w:val="711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</w:t>
      </w:r>
      <w:r>
        <w:rPr>
          <w:sz w:val="28"/>
          <w:szCs w:val="28"/>
          <w:lang w:val="en-US"/>
        </w:rPr>
        <w:t xml:space="preserve">Предметом деятельности Учреждения является реализаци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 xml:space="preserve">образовательных программ, определенных Федеральным законом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 xml:space="preserve">от 29 декабря 2012 года № 273-ФЗ «Об образовании в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sz w:val="28"/>
          <w:szCs w:val="28"/>
        </w:rPr>
        <w:t xml:space="preserve">2.2. Основной целью  и основным видом деятельности  Учреждения является образовательная деятельность по реализации дополнительных общеобразовательных программ </w:t>
      </w:r>
      <w:r>
        <w:rPr>
          <w:rFonts w:ascii="Arial" w:hAnsi="Arial"/>
          <w:color w:val="444444"/>
          <w:sz w:val="28"/>
          <w:szCs w:val="28"/>
          <w:shd w:val="clear" w:fill="FFFFFF" w:color="auto"/>
        </w:rPr>
        <w:t xml:space="preserve">- </w:t>
      </w:r>
      <w:r>
        <w:rPr>
          <w:color w:val="000000"/>
          <w:sz w:val="28"/>
          <w:szCs w:val="28"/>
          <w:shd w:val="clear" w:fill="FFFFFF" w:color="auto"/>
        </w:rPr>
        <w:t xml:space="preserve">дополнительных общеразвивающих программ, дополнительных образовательных программ спортивной подготовки.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</w:t>
        <w:tab/>
        <w:t xml:space="preserve">рамках осуществления основного вида деятельности Учреждение: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Планирует и ведет физкультурно-оздоровительную работу;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Планирует и осуществляет тренировочный процесс, включающий в себя обязательное систематическое участие обучающихся, проходящих подготовку по дополнительным общеобр</w:t>
      </w:r>
      <w:r>
        <w:rPr>
          <w:sz w:val="28"/>
          <w:szCs w:val="28"/>
        </w:rPr>
        <w:t xml:space="preserve">азовательным программам в области физической культуры и спорта, в тренировочных сборах и официальных спортивных соревнованиях по игровым видам спорта, командным игровым видам спорта, единоборствам, циклическим, скоростно-силовым видам спорта и многоборьям.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Учреждение вправе осуществлять иные виды деятельности, не относящиеся к основным видам деятельности Учреждения, лишь постольку, поскольку это служит достижению целей, ради которых оно создано.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Иными  видами деятельности Учреждения являются: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color w:val="000000"/>
          <w:sz w:val="28"/>
          <w:szCs w:val="28"/>
          <w:shd w:val="clear" w:fill="FFFFFF" w:color="auto"/>
        </w:rPr>
        <w:t xml:space="preserve">2.5.1. Организация и проведение соревнований и иных массовых мероприятий.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  <w:shd w:val="clear" w:fill="FFFFFF" w:color="auto"/>
        </w:rPr>
      </w:pPr>
      <w:r>
        <w:rPr>
          <w:color w:val="000000"/>
          <w:sz w:val="28"/>
          <w:szCs w:val="28"/>
          <w:shd w:val="clear" w:fill="FFFFFF" w:color="auto"/>
        </w:rPr>
        <w:t xml:space="preserve">2.5.2. Организация содержательного досуга обучающихся.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Организация и проведение семинаров, конференций и стажировочных площадок. 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Перевозка пассажиров и иных лиц автобусами.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Виды реализуемых образовательных программ: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Дополнительные общеобразовательные программы - дополнительные общеразвивающие программы.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Дополнительные образовательные программы спортивной подготовки.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Дополнительные общеобразовательные программы - дополнительные общеразвивающие программы </w:t>
      </w:r>
      <w:r>
        <w:rPr>
          <w:color w:val="000000"/>
          <w:sz w:val="28"/>
          <w:szCs w:val="28"/>
        </w:rPr>
        <w:t xml:space="preserve">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 воспитания и физкультурно-оздоровительные программы) и </w:t>
      </w:r>
      <w:r>
        <w:rPr>
          <w:sz w:val="28"/>
          <w:szCs w:val="28"/>
        </w:rPr>
        <w:t xml:space="preserve">реализуются как для детей, так и для взрослых. Содержание дополнительных общеразвивающих программ, порядок приёма лиц на данные программы, сроки обучения определяются локальным нормативным актом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Дополнительные образовательные программы спортивной подготовки </w:t>
      </w:r>
      <w:r>
        <w:rPr>
          <w:color w:val="000000"/>
          <w:sz w:val="28"/>
          <w:szCs w:val="28"/>
        </w:rPr>
        <w:t xml:space="preserve">направлены на отбор одаренных д</w:t>
      </w:r>
      <w:r>
        <w:rPr>
          <w:color w:val="000000"/>
          <w:sz w:val="28"/>
          <w:szCs w:val="28"/>
        </w:rPr>
        <w:t xml:space="preserve">етей, создание условий для их физического воспитания и физического развития, получение ими начальных знаний, умений, навыков в области физической культуры и спорта (в том числе избранного вида спорта) и подготовку к освоению этапов спортивной подготовки и </w:t>
      </w:r>
      <w:r>
        <w:rPr>
          <w:sz w:val="28"/>
          <w:szCs w:val="28"/>
        </w:rPr>
        <w:t xml:space="preserve">реализуются для детей. Содержание, сроки обучения по дополнительным образовательным программам спортивной подготовки определяются федеральными стандартами спортивной подготовки по видам спорта.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2.9.</w:t>
        <w:tab/>
        <w:t xml:space="preserve"> Учреждение вправе оказывать платные образовательные услуги и платные услуги в рамках ведения приносящей д</w:t>
      </w:r>
      <w:r>
        <w:rPr>
          <w:sz w:val="28"/>
          <w:szCs w:val="28"/>
        </w:rPr>
        <w:t xml:space="preserve">оход деятельности в соответствии с утвержденным перечнем платных услуг. Платные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2.10. Муниципальное задание для Учреждения формируется и   утверждается  Учредителем в порядке им установленном. </w:t>
      </w:r>
      <w:r/>
    </w:p>
    <w:p>
      <w:pPr>
        <w:pStyle w:val="711"/>
        <w:ind w:firstLine="851"/>
        <w:jc w:val="both"/>
        <w:widowControl w:val="off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2.11. Учреждение не вправе отказаться от выполнения муниципального задания.</w:t>
      </w:r>
      <w:r/>
    </w:p>
    <w:p>
      <w:pPr>
        <w:pStyle w:val="711"/>
        <w:ind w:firstLine="709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711"/>
        <w:ind w:firstLine="709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Учреждении реализуются дополнительные образовательные программы, которые включают в себя: дополнительные общеразвивающие программы и дополнительные образовательные программы спортивной подготовки.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3.2.Образовательная деятельность по дополнительным образовательным программам </w:t>
      </w:r>
      <w:r>
        <w:rPr>
          <w:bCs/>
          <w:sz w:val="28"/>
          <w:szCs w:val="28"/>
          <w:lang w:eastAsia="en-US"/>
        </w:rPr>
        <w:t xml:space="preserve">спортивной подготовки</w:t>
      </w:r>
      <w:r>
        <w:rPr>
          <w:bCs/>
          <w:sz w:val="28"/>
          <w:szCs w:val="28"/>
          <w:lang w:val="en-US" w:eastAsia="en-US"/>
        </w:rPr>
        <w:t xml:space="preserve"> Учреждения </w:t>
      </w:r>
      <w:r>
        <w:rPr>
          <w:bCs/>
          <w:sz w:val="28"/>
          <w:szCs w:val="28"/>
          <w:lang w:eastAsia="en-US"/>
        </w:rPr>
        <w:t xml:space="preserve">                            </w:t>
      </w:r>
      <w:r>
        <w:rPr>
          <w:bCs/>
          <w:sz w:val="28"/>
          <w:szCs w:val="28"/>
          <w:lang w:val="en-US" w:eastAsia="en-US"/>
        </w:rPr>
        <w:t xml:space="preserve">направлена на:</w:t>
      </w:r>
      <w:r/>
    </w:p>
    <w:p>
      <w:pPr>
        <w:pStyle w:val="711"/>
        <w:numPr>
          <w:ilvl w:val="2"/>
          <w:numId w:val="43"/>
        </w:numPr>
        <w:ind w:right="20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довлетворение индивидуальных потребностей </w:t>
      </w:r>
      <w:r>
        <w:rPr>
          <w:bCs/>
          <w:sz w:val="28"/>
          <w:szCs w:val="28"/>
          <w:lang w:eastAsia="en-US"/>
        </w:rPr>
        <w:t xml:space="preserve">обучающихся</w:t>
      </w:r>
      <w:r>
        <w:rPr>
          <w:bCs/>
          <w:sz w:val="28"/>
          <w:szCs w:val="28"/>
          <w:lang w:val="en-US" w:eastAsia="en-US"/>
        </w:rPr>
        <w:t xml:space="preserve"> в занятиях физической культурой и спортом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3"/>
        </w:numPr>
        <w:jc w:val="both"/>
        <w:tabs>
          <w:tab w:val="left" w:pos="0" w:leader="none"/>
          <w:tab w:val="left" w:pos="169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Ф</w:t>
      </w:r>
      <w:r>
        <w:rPr>
          <w:bCs/>
          <w:sz w:val="28"/>
          <w:szCs w:val="28"/>
          <w:lang w:val="en-US" w:eastAsia="en-US"/>
        </w:rPr>
        <w:t xml:space="preserve">изическое воспитание личности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3"/>
        </w:numPr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риобретение знаний, умений и навыков в области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спорта, командны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спорта, единоборств, циклически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, скоростно-силовы</w:t>
      </w:r>
      <w:r>
        <w:rPr>
          <w:bCs/>
          <w:sz w:val="28"/>
          <w:szCs w:val="28"/>
          <w:lang w:eastAsia="en-US"/>
        </w:rPr>
        <w:t xml:space="preserve">х </w:t>
      </w:r>
      <w:r>
        <w:rPr>
          <w:bCs/>
          <w:sz w:val="28"/>
          <w:szCs w:val="28"/>
          <w:lang w:val="en-US" w:eastAsia="en-US"/>
        </w:rPr>
        <w:t xml:space="preserve">вид</w:t>
      </w:r>
      <w:r>
        <w:rPr>
          <w:bCs/>
          <w:sz w:val="28"/>
          <w:szCs w:val="28"/>
          <w:lang w:eastAsia="en-US"/>
        </w:rPr>
        <w:t xml:space="preserve">ов</w:t>
      </w:r>
      <w:r>
        <w:rPr>
          <w:bCs/>
          <w:sz w:val="28"/>
          <w:szCs w:val="28"/>
          <w:lang w:val="en-US" w:eastAsia="en-US"/>
        </w:rPr>
        <w:t xml:space="preserve"> спорта и многоборьям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firstLine="851"/>
        <w:jc w:val="both"/>
        <w:tabs>
          <w:tab w:val="left" w:pos="0" w:leader="none"/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3.2.4.Ф</w:t>
      </w:r>
      <w:r>
        <w:rPr>
          <w:bCs/>
          <w:sz w:val="28"/>
          <w:szCs w:val="28"/>
          <w:lang w:val="en-US" w:eastAsia="en-US"/>
        </w:rPr>
        <w:t xml:space="preserve">изическое совершенствование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numPr>
          <w:ilvl w:val="2"/>
          <w:numId w:val="44"/>
        </w:numPr>
        <w:ind w:right="20"/>
        <w:jc w:val="both"/>
        <w:tabs>
          <w:tab w:val="left" w:pos="0" w:leader="none"/>
          <w:tab w:val="left" w:pos="29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Ф</w:t>
      </w:r>
      <w:r>
        <w:rPr>
          <w:bCs/>
          <w:sz w:val="28"/>
          <w:szCs w:val="28"/>
          <w:lang w:val="en-US" w:eastAsia="en-US"/>
        </w:rPr>
        <w:t xml:space="preserve">ормирование культуры здорового и безопасного образа жизни, укрепления здоровья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numPr>
          <w:ilvl w:val="2"/>
          <w:numId w:val="44"/>
        </w:numPr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рганизацию свободного времени детей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firstLine="851"/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3.2.7. В</w:t>
      </w:r>
      <w:r>
        <w:rPr>
          <w:bCs/>
          <w:sz w:val="28"/>
          <w:szCs w:val="28"/>
          <w:lang w:val="en-US" w:eastAsia="en-US"/>
        </w:rPr>
        <w:t xml:space="preserve">ыявление, развитие и поддержку талантливых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а также лиц, проявивших выдающиеся способности в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спорта, командны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игровы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 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спорта, единоборств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, циклически</w:t>
      </w:r>
      <w:r>
        <w:rPr>
          <w:bCs/>
          <w:sz w:val="28"/>
          <w:szCs w:val="28"/>
          <w:lang w:eastAsia="en-US"/>
        </w:rPr>
        <w:t xml:space="preserve">х</w:t>
      </w:r>
      <w:r>
        <w:rPr>
          <w:bCs/>
          <w:sz w:val="28"/>
          <w:szCs w:val="28"/>
          <w:lang w:val="en-US" w:eastAsia="en-US"/>
        </w:rPr>
        <w:t xml:space="preserve">, скоростно-силовы</w:t>
      </w:r>
      <w:r>
        <w:rPr>
          <w:bCs/>
          <w:sz w:val="28"/>
          <w:szCs w:val="28"/>
          <w:lang w:eastAsia="en-US"/>
        </w:rPr>
        <w:t xml:space="preserve">х </w:t>
      </w:r>
      <w:r>
        <w:rPr>
          <w:bCs/>
          <w:sz w:val="28"/>
          <w:szCs w:val="28"/>
          <w:lang w:val="en-US" w:eastAsia="en-US"/>
        </w:rPr>
        <w:t xml:space="preserve">вид</w:t>
      </w:r>
      <w:r>
        <w:rPr>
          <w:bCs/>
          <w:sz w:val="28"/>
          <w:szCs w:val="28"/>
          <w:lang w:eastAsia="en-US"/>
        </w:rPr>
        <w:t xml:space="preserve">ах</w:t>
      </w:r>
      <w:r>
        <w:rPr>
          <w:bCs/>
          <w:sz w:val="28"/>
          <w:szCs w:val="28"/>
          <w:lang w:val="en-US" w:eastAsia="en-US"/>
        </w:rPr>
        <w:t xml:space="preserve"> спорта и многоборья</w:t>
      </w:r>
      <w:r>
        <w:rPr>
          <w:bCs/>
          <w:sz w:val="28"/>
          <w:szCs w:val="28"/>
          <w:lang w:eastAsia="en-US"/>
        </w:rPr>
        <w:t xml:space="preserve">х.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3.2.8. П</w:t>
      </w:r>
      <w:r>
        <w:rPr>
          <w:bCs/>
          <w:sz w:val="28"/>
          <w:szCs w:val="28"/>
          <w:lang w:val="en-US" w:eastAsia="en-US"/>
        </w:rPr>
        <w:t xml:space="preserve">рофессиональную ориентацию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3.2.9. С</w:t>
      </w:r>
      <w:r>
        <w:rPr>
          <w:bCs/>
          <w:sz w:val="28"/>
          <w:szCs w:val="28"/>
          <w:lang w:val="en-US" w:eastAsia="en-US"/>
        </w:rPr>
        <w:t xml:space="preserve">оздание и обеспечение необходимых условий для личностного развития, укрепления здоровья, профессионального самоопределения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3.2.10. С</w:t>
      </w:r>
      <w:r>
        <w:rPr>
          <w:bCs/>
          <w:sz w:val="28"/>
          <w:szCs w:val="28"/>
          <w:lang w:val="en-US" w:eastAsia="en-US"/>
        </w:rPr>
        <w:t xml:space="preserve">оциализацию и адаптацию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к жизни в обществе;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3.2.11.Ф</w:t>
      </w:r>
      <w:r>
        <w:rPr>
          <w:bCs/>
          <w:sz w:val="28"/>
          <w:szCs w:val="28"/>
          <w:lang w:val="en-US" w:eastAsia="en-US"/>
        </w:rPr>
        <w:t xml:space="preserve">ормирование общей культуры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3.2.12.У</w:t>
      </w:r>
      <w:r>
        <w:rPr>
          <w:bCs/>
          <w:sz w:val="28"/>
          <w:szCs w:val="28"/>
          <w:lang w:val="en-US" w:eastAsia="en-US"/>
        </w:rPr>
        <w:t xml:space="preserve">довлетворение иных образовательных потребностей и интересов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не противоречащих законодательству Российской Федерации, осуществляемых за пределами федеральных государственных требований.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Содержание дополнительных общеразвивающих программ и сроки обучения по ним определяются образовательной программой, разработанной и утвержденной Учреждением самостоятельно.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Содержание дополнительных образовательных программ спортивной подготовки определяется образовательной программой, разработанной и утвержденной Учреждением самостоятельно, в соответствии с федеральными стандартами спортивной подготовки по видам спорта.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Учебный год в Учреждении начинается 1 сентября.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3.6. </w:t>
      </w:r>
      <w:r>
        <w:rPr>
          <w:bCs/>
          <w:sz w:val="28"/>
          <w:szCs w:val="28"/>
          <w:lang w:val="en-US" w:eastAsia="en-US"/>
        </w:rPr>
        <w:t xml:space="preserve">Учреждение реализует дополнительные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бразовательные программы в течение всего календарного года, включая каникулярное время, участвует в официальных спортивных соревнованиях, проводит спортивные мероприятия на сво</w:t>
      </w:r>
      <w:r>
        <w:rPr>
          <w:bCs/>
          <w:sz w:val="28"/>
          <w:szCs w:val="28"/>
          <w:lang w:eastAsia="en-US"/>
        </w:rPr>
        <w:t xml:space="preserve">ем уровне</w:t>
      </w:r>
      <w:r>
        <w:rPr>
          <w:bCs/>
          <w:sz w:val="28"/>
          <w:szCs w:val="28"/>
          <w:lang w:val="en-US" w:eastAsia="en-US"/>
        </w:rPr>
        <w:t xml:space="preserve"> и по приглашению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вызову других образовательных организаций. 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Учреждение организует и проводит соревнования различного уровня по поддержке и развитию культивируемых видов спорта.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Прием заявлений о зачислении в группы производится Учреждением в течение всего календарного года.</w:t>
      </w:r>
      <w:r/>
    </w:p>
    <w:p>
      <w:pPr>
        <w:pStyle w:val="711"/>
        <w:ind w:firstLine="851"/>
        <w:jc w:val="both"/>
        <w:tabs>
          <w:tab w:val="num" w:pos="-540" w:leader="none"/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3.9. Организация образовательного процесса в Учреждении осуществляется в соответствии с образовательными программами и расписанием занятий.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eastAsia="en-US"/>
        </w:rPr>
        <w:t xml:space="preserve">10</w:t>
      </w:r>
      <w:r>
        <w:rPr>
          <w:bCs/>
          <w:sz w:val="28"/>
          <w:szCs w:val="28"/>
          <w:lang w:val="en-US" w:eastAsia="en-US"/>
        </w:rPr>
        <w:t xml:space="preserve">. Расписание занятий составляется для создания наиболее благоприятного режима труда и отдыха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администрацией Учреждения по представлению тренеров-преподавателей с учетом пожеланий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возрастных особенностей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tabs>
          <w:tab w:val="num" w:pos="-540" w:leader="none"/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3.11. Определение режима занятий в Учреждении осуществляется в соответствии с санитарно-эпидемиологическими правилами и нормами.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Образовательная деятельность обучающихся осуществляется в одновозрастных и разновозрастных учебных группах по видам спорта. </w:t>
      </w:r>
      <w:r/>
    </w:p>
    <w:p>
      <w:pPr>
        <w:pStyle w:val="711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групп в Учреждении зависит от количества обучающихся (числа поданных заявлений) и условий, созданных для осуществления образовательного процесса с учётом санитарных норм и контрольных нормативов, указанных в лицензии.</w:t>
      </w:r>
      <w:r>
        <w:rPr>
          <w:b/>
          <w:sz w:val="28"/>
          <w:szCs w:val="28"/>
        </w:rPr>
      </w:r>
      <w:r/>
    </w:p>
    <w:p>
      <w:pPr>
        <w:pStyle w:val="711"/>
        <w:ind w:firstLine="851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3.14. Наполняемость групп и объём учебно-тренировочной нагрузки зависит от содержания учебной программы, года обучения, профиля деятельности, действующих санитарно-гигиенических норм с учётом техники безопасности.</w:t>
      </w:r>
      <w:r/>
    </w:p>
    <w:p>
      <w:pPr>
        <w:pStyle w:val="711"/>
        <w:ind w:firstLine="851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3.15. Учреждение может осуществлять деятельность по работе с детьми с ограниченными возможностями в соответствии с действующим законодательством.</w:t>
      </w:r>
      <w:r/>
    </w:p>
    <w:p>
      <w:pPr>
        <w:pStyle w:val="711"/>
        <w:ind w:right="20" w:firstLine="851"/>
        <w:jc w:val="both"/>
        <w:tabs>
          <w:tab w:val="left" w:pos="84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3.16. П</w:t>
      </w:r>
      <w:r>
        <w:rPr>
          <w:bCs/>
          <w:sz w:val="28"/>
          <w:szCs w:val="28"/>
          <w:lang w:val="en-US" w:eastAsia="en-US"/>
        </w:rPr>
        <w:t xml:space="preserve">ри наличии условий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с обучаю</w:t>
      </w:r>
      <w:r>
        <w:rPr>
          <w:bCs/>
          <w:sz w:val="28"/>
          <w:szCs w:val="28"/>
          <w:lang w:val="en-US" w:eastAsia="en-US"/>
        </w:rPr>
        <w:t xml:space="preserve">щимися с ограниченными возможностями здоровья, детьми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инвалидами может проводиться индивидуальная работа в Учреждении и по месту жительства по дополнительным общеразвивающим программам физкультурно</w:t>
      </w:r>
      <w:r>
        <w:rPr>
          <w:bCs/>
          <w:sz w:val="28"/>
          <w:szCs w:val="28"/>
          <w:lang w:eastAsia="en-US"/>
        </w:rPr>
        <w:t xml:space="preserve">-</w:t>
      </w:r>
      <w:r>
        <w:rPr>
          <w:bCs/>
          <w:sz w:val="28"/>
          <w:szCs w:val="28"/>
          <w:lang w:val="en-US" w:eastAsia="en-US"/>
        </w:rPr>
        <w:t xml:space="preserve">спортивной направленности.</w:t>
      </w:r>
      <w:r/>
    </w:p>
    <w:p>
      <w:pPr>
        <w:pStyle w:val="711"/>
        <w:numPr>
          <w:ilvl w:val="1"/>
          <w:numId w:val="46"/>
        </w:numPr>
        <w:ind w:left="0"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Формы</w:t>
        <w:tab/>
        <w:t xml:space="preserve">обучения по дополнительным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бразовательным программам определяются Учреждением самостоятельно, если иное не установлено законодательством Российской Федерации.</w:t>
      </w:r>
      <w:r/>
    </w:p>
    <w:p>
      <w:pPr>
        <w:pStyle w:val="711"/>
        <w:numPr>
          <w:ilvl w:val="1"/>
          <w:numId w:val="46"/>
        </w:numPr>
        <w:ind w:left="0" w:firstLine="851"/>
        <w:jc w:val="both"/>
        <w:tabs>
          <w:tab w:val="left" w:pos="0" w:leader="none"/>
          <w:tab w:val="left" w:pos="1047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</w:t>
        <w:tab/>
        <w:t xml:space="preserve">реализации дополнительных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бразовательных программ:</w:t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3.18.1. М</w:t>
      </w:r>
      <w:r>
        <w:rPr>
          <w:bCs/>
          <w:sz w:val="28"/>
          <w:szCs w:val="28"/>
          <w:lang w:val="en-US" w:eastAsia="en-US"/>
        </w:rPr>
        <w:t xml:space="preserve">огут использоваться различные образовательные технологии;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3.18.2. М</w:t>
      </w:r>
      <w:r>
        <w:rPr>
          <w:bCs/>
          <w:sz w:val="28"/>
          <w:szCs w:val="28"/>
          <w:lang w:val="en-US" w:eastAsia="en-US"/>
        </w:rPr>
        <w:t xml:space="preserve">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технологий;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val="en-US" w:eastAsia="en-US"/>
        </w:rPr>
        <w:t xml:space="preserve">18.3.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Учреждение может организовывать и проводить массовые мероприятия, создавать необходимые условия для совместного труда и (или) отдыха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щихся.</w:t>
      </w:r>
      <w:r/>
    </w:p>
    <w:p>
      <w:pPr>
        <w:pStyle w:val="711"/>
        <w:ind w:right="20" w:firstLine="851"/>
        <w:jc w:val="both"/>
        <w:tabs>
          <w:tab w:val="left" w:pos="538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3.19. </w:t>
      </w:r>
      <w:r>
        <w:rPr>
          <w:bCs/>
          <w:sz w:val="28"/>
          <w:szCs w:val="28"/>
          <w:lang w:val="en-US" w:eastAsia="en-US"/>
        </w:rPr>
        <w:t xml:space="preserve">Использование при реализации дополнительных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бразовательных программ методов и средств обучения и воспитания, образовательных технологий, наносящих вред физическому или психическому здоровью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запрещено.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3.</w:t>
      </w:r>
      <w:r>
        <w:rPr>
          <w:bCs/>
          <w:sz w:val="28"/>
          <w:szCs w:val="28"/>
          <w:lang w:eastAsia="en-US"/>
        </w:rPr>
        <w:t xml:space="preserve">20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Освоение дополнительных образовательных программ, в том числе отдельной части или всего объема, сопровождается текущей и промежуточной аттестацией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проводимой в формах, определенных учебным планом, и в порядке, установленном соответствующим локальным нормативным актом Учреждения.</w:t>
      </w:r>
      <w:r/>
    </w:p>
    <w:p>
      <w:pPr>
        <w:pStyle w:val="711"/>
        <w:ind w:left="20" w:right="20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3.21. </w:t>
      </w:r>
      <w:r>
        <w:rPr>
          <w:bCs/>
          <w:sz w:val="28"/>
          <w:szCs w:val="28"/>
          <w:lang w:val="en-US" w:eastAsia="en-US"/>
        </w:rPr>
        <w:t xml:space="preserve">На основании результатов промежуточной аттестации и с учетом результатов выступления на официальных спортивных соревнованиях по избранному виду спорта осуществляется перевод на следующий этап реализации образовательной программы.</w:t>
      </w:r>
      <w:r/>
    </w:p>
    <w:p>
      <w:pPr>
        <w:pStyle w:val="711"/>
        <w:ind w:right="20" w:firstLine="851"/>
        <w:jc w:val="both"/>
        <w:tabs>
          <w:tab w:val="left" w:pos="2233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3.22. </w:t>
      </w:r>
      <w:r>
        <w:rPr>
          <w:bCs/>
          <w:sz w:val="28"/>
          <w:szCs w:val="28"/>
          <w:lang w:val="en-US" w:eastAsia="en-US"/>
        </w:rPr>
        <w:t xml:space="preserve">Учреждение</w:t>
        <w:tab/>
        <w:t xml:space="preserve">осуществляет индивидуальный учёт результатов освоения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щимися дополнительных образовательных программ, а также хранение в архивах данных об этих результатах на бумажных и (или) электронных носителях.</w:t>
      </w:r>
      <w:r/>
    </w:p>
    <w:p>
      <w:pPr>
        <w:pStyle w:val="711"/>
        <w:ind w:right="20" w:firstLine="851"/>
        <w:jc w:val="both"/>
        <w:tabs>
          <w:tab w:val="left" w:pos="2142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3.23. </w:t>
      </w:r>
      <w:r>
        <w:rPr>
          <w:bCs/>
          <w:sz w:val="28"/>
          <w:szCs w:val="28"/>
          <w:lang w:val="en-US"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обеспечивает функционирование внутренней системы оценки качества образования.</w:t>
      </w:r>
      <w:r/>
    </w:p>
    <w:p>
      <w:pPr>
        <w:pStyle w:val="711"/>
        <w:ind w:right="-1" w:firstLine="709"/>
        <w:jc w:val="center"/>
        <w:tabs>
          <w:tab w:val="left" w:pos="-5812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ind w:right="-1"/>
        <w:jc w:val="center"/>
        <w:tabs>
          <w:tab w:val="left" w:pos="-581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711"/>
        <w:ind w:right="-1" w:firstLine="709"/>
        <w:jc w:val="center"/>
        <w:tabs>
          <w:tab w:val="left" w:pos="-5812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-1" w:firstLine="851"/>
        <w:jc w:val="both"/>
        <w:widowControl w:val="off"/>
        <w:tabs>
          <w:tab w:val="left" w:pos="-5245" w:leader="none"/>
          <w:tab w:val="num" w:pos="-5103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4.1. </w:t>
      </w:r>
      <w:r>
        <w:rPr>
          <w:bCs/>
          <w:sz w:val="28"/>
          <w:szCs w:val="28"/>
          <w:lang w:val="en-US" w:eastAsia="en-US"/>
        </w:rPr>
        <w:t xml:space="preserve">Управление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 осуществляется в соответствии с законодательством Российской Федерации с учетом особенностей установленных Законом об образовании и настоящим Уставом и строится на принципах единоначалия и коллегиальности.</w:t>
      </w:r>
      <w:r>
        <w:rPr>
          <w:sz w:val="28"/>
          <w:szCs w:val="28"/>
          <w:lang w:val="en-US" w:eastAsia="en-US"/>
        </w:rPr>
      </w:r>
      <w:r/>
    </w:p>
    <w:p>
      <w:pPr>
        <w:pStyle w:val="711"/>
        <w:ind w:right="-1" w:firstLine="851"/>
        <w:jc w:val="both"/>
        <w:widowControl w:val="off"/>
        <w:tabs>
          <w:tab w:val="num" w:pos="-5245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4.2. </w:t>
      </w:r>
      <w:r>
        <w:rPr>
          <w:sz w:val="28"/>
          <w:szCs w:val="28"/>
          <w:lang w:val="en-US" w:eastAsia="en-US"/>
        </w:rPr>
        <w:t xml:space="preserve">Компетенция Учредителя: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Утверждение Устава Учреждения, изменений и дополнений в Устав.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Осуществление контроля за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4.2.4. 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Реорганизация и ликвидация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4.2.6. Утверждение передаточного акта,  разделительного баланса.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4.2.9. Назначение директора Учреждения и прекращение его полномочий, а также заключение и прекращение трудового договора с ним.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4.2.10. Рассмотрение и одобрение предложений директора Учреждения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4.2.11. Формирование и утверждение муниципального задания.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4.2.13. Получение информации о деятельности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pStyle w:val="711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</w:rPr>
        <w:t xml:space="preserve">директор Учреждения (далее – Директор)</w:t>
      </w:r>
      <w:r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назначаемый на должность и освобождаемый от занимаемой должности начальником Управления образования на срок и условиях заключенного трудового договора (контракта).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</w:t>
        <w:tab/>
        <w:t xml:space="preserve">Запрещается занятие должности Директора лицам, которые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об образовании и настоящим Уставом.</w:t>
      </w:r>
      <w:r/>
    </w:p>
    <w:p>
      <w:pPr>
        <w:pStyle w:val="711"/>
        <w:ind w:right="-1" w:firstLine="851"/>
        <w:jc w:val="both"/>
        <w:widowControl w:val="off"/>
        <w:tabs>
          <w:tab w:val="left" w:pos="0" w:leader="none"/>
          <w:tab w:val="lef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4.9. </w:t>
      </w:r>
      <w:r>
        <w:rPr>
          <w:sz w:val="28"/>
          <w:szCs w:val="28"/>
          <w:lang w:val="en-US" w:eastAsia="en-US"/>
        </w:rPr>
        <w:t xml:space="preserve">Директор несет ответственность за руководство образовательной, воспитательной работой и организационно-хозяйственной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10</w:t>
      </w:r>
      <w:r>
        <w:rPr>
          <w:sz w:val="28"/>
          <w:szCs w:val="28"/>
          <w:lang w:val="en-US" w:eastAsia="en-US"/>
        </w:rPr>
        <w:t xml:space="preserve">. Директор имеет право: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4.10.1. 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4.10.2. 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4.10.3. 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4.10.4. 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4.10.5. 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4.10.6. 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4.10.7. 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4.10.8. 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4.10.9. 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4.10.10. 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4.10.11. Организовывать 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работу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4.10.12. 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4.10.13. 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4.10.14. 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11</w:t>
      </w:r>
      <w:r>
        <w:rPr>
          <w:sz w:val="28"/>
          <w:szCs w:val="28"/>
          <w:lang w:val="en-US" w:eastAsia="en-US"/>
        </w:rPr>
        <w:t xml:space="preserve">. 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4.11.1. 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4.11.2. 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4.11.3. 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4.11.4. 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4.11.5. 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4.11.6. 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4.11.7. 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4.11.8. 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4.11.9. 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4.11.10. 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4.11.11. 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4.11.12. 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4.11.13. 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4.11.14. 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4.11.15. 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4.11.16. 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4.11.17. 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4.11.18. 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4.11.19. 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4.11.20. 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shd w:val="clear" w:fill="FFFFFF" w:color="auto"/>
        <w:tabs>
          <w:tab w:val="left" w:pos="-59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4.12. Директор Учреждения несет персональную о</w:t>
      </w:r>
      <w:r>
        <w:rPr>
          <w:sz w:val="28"/>
          <w:szCs w:val="28"/>
        </w:rPr>
        <w:t xml:space="preserve">тветственность перед Учредителем за результаты 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работников, а также соблюдение положений настоящего Устава.</w:t>
      </w:r>
      <w:r/>
    </w:p>
    <w:p>
      <w:pPr>
        <w:pStyle w:val="711"/>
        <w:ind w:right="-1" w:firstLine="851"/>
        <w:jc w:val="both"/>
        <w:tabs>
          <w:tab w:val="left" w:pos="1302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4.13. </w:t>
      </w:r>
      <w:r>
        <w:rPr>
          <w:bCs/>
          <w:sz w:val="28"/>
          <w:szCs w:val="28"/>
          <w:lang w:val="en-US" w:eastAsia="en-US"/>
        </w:rPr>
        <w:t xml:space="preserve">В Учреждении формируются коллегиальные органы управления: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4.13.1.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Учреждения (далее -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бщее собрание работников)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4.13.2. </w:t>
      </w:r>
      <w:r>
        <w:rPr>
          <w:bCs/>
          <w:sz w:val="28"/>
          <w:szCs w:val="28"/>
          <w:lang w:val="en-US" w:eastAsia="en-US"/>
        </w:rPr>
        <w:t xml:space="preserve">Педагогический совет Учреждения (далее - Педагогический совет)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4.13.3. </w:t>
      </w:r>
      <w:r>
        <w:rPr>
          <w:bCs/>
          <w:sz w:val="28"/>
          <w:szCs w:val="28"/>
          <w:lang w:val="en-US" w:eastAsia="en-US"/>
        </w:rPr>
        <w:t xml:space="preserve">Управляющий совет Учреждения (далее -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4.14. В целях учета мнения обучающихся, родителей (законных представителей) несовершеннолетних обучающ</w:t>
      </w:r>
      <w:r>
        <w:rPr>
          <w:sz w:val="28"/>
          <w:szCs w:val="28"/>
        </w:rPr>
        <w:t xml:space="preserve">ихся по вопросам управления Учреждением и при принятии Учреждением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в Учреждении созданы: </w:t>
      </w:r>
      <w:r/>
    </w:p>
    <w:p>
      <w:pPr>
        <w:pStyle w:val="711"/>
        <w:ind w:right="-1" w:firstLine="851"/>
        <w:jc w:val="both"/>
        <w:tabs>
          <w:tab w:val="left" w:pos="1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4.14.1. </w:t>
      </w:r>
      <w:r>
        <w:rPr>
          <w:bCs/>
          <w:sz w:val="28"/>
          <w:szCs w:val="28"/>
          <w:lang w:val="en-US" w:eastAsia="en-US"/>
        </w:rPr>
        <w:t xml:space="preserve">Совет обучающихся Учреждения (далее -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обучающихся)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4.14.2. </w:t>
      </w:r>
      <w:r>
        <w:rPr>
          <w:bCs/>
          <w:sz w:val="28"/>
          <w:szCs w:val="28"/>
          <w:lang w:val="en-US" w:eastAsia="en-US"/>
        </w:rPr>
        <w:t xml:space="preserve">Совет родителей (законных представителей) несовершеннолетних обучающихся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(далее -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родителей).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</w:t>
      </w:r>
      <w:r>
        <w:rPr>
          <w:bCs/>
          <w:sz w:val="28"/>
          <w:szCs w:val="28"/>
          <w:lang w:val="en-US" w:eastAsia="en-US"/>
        </w:rPr>
        <w:t xml:space="preserve">.1</w:t>
      </w:r>
      <w:r>
        <w:rPr>
          <w:bCs/>
          <w:sz w:val="28"/>
          <w:szCs w:val="28"/>
          <w:lang w:eastAsia="en-US"/>
        </w:rPr>
        <w:t xml:space="preserve">5</w:t>
      </w:r>
      <w:r>
        <w:rPr>
          <w:bCs/>
          <w:sz w:val="28"/>
          <w:szCs w:val="28"/>
          <w:lang w:val="en-US" w:eastAsia="en-US"/>
        </w:rPr>
        <w:t xml:space="preserve">.Общее собрание работников - высший коллегиальный орган управления Учреждением, деятельность которого регламентируется настоящим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ставом.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4.16. Общее собрание работников включает в себя всех работников Учреждения. 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4.17.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действует бессрочно и считается правомочным, если на нем присутствует более половины всего списочного состава работников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4.18. </w:t>
      </w:r>
      <w:r>
        <w:rPr>
          <w:bCs/>
          <w:sz w:val="28"/>
          <w:szCs w:val="28"/>
          <w:lang w:val="en-US" w:eastAsia="en-US"/>
        </w:rPr>
        <w:t xml:space="preserve">На общем собрании работников ежегодно избираются председатель, который проводит заседания, и секретарь, который формирует материалы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 работников и оформляет протоколы собраний. Протоколы подписываются председателем и секретарем.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4.19. </w:t>
      </w:r>
      <w:r>
        <w:rPr>
          <w:bCs/>
          <w:sz w:val="28"/>
          <w:szCs w:val="28"/>
          <w:lang w:val="en-US" w:eastAsia="en-US"/>
        </w:rPr>
        <w:t xml:space="preserve">Решение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 работников Учреждения считается принятым, если за него проголосовало более половины участников </w:t>
      </w:r>
      <w:r>
        <w:rPr>
          <w:bCs/>
          <w:sz w:val="28"/>
          <w:szCs w:val="28"/>
          <w:lang w:eastAsia="en-US"/>
        </w:rPr>
        <w:t xml:space="preserve">Общего </w:t>
      </w:r>
      <w:r>
        <w:rPr>
          <w:bCs/>
          <w:sz w:val="28"/>
          <w:szCs w:val="28"/>
          <w:lang w:val="en-US" w:eastAsia="en-US"/>
        </w:rPr>
        <w:t xml:space="preserve">собрания</w:t>
      </w:r>
      <w:r>
        <w:rPr>
          <w:bCs/>
          <w:sz w:val="28"/>
          <w:szCs w:val="28"/>
          <w:lang w:eastAsia="en-US"/>
        </w:rPr>
        <w:t xml:space="preserve"> работников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4.20. </w:t>
      </w:r>
      <w:r>
        <w:rPr>
          <w:bCs/>
          <w:sz w:val="28"/>
          <w:szCs w:val="28"/>
          <w:lang w:val="en-US" w:eastAsia="en-US"/>
        </w:rPr>
        <w:t xml:space="preserve">Компетенция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бщего собрания работников Учреждения:</w:t>
      </w:r>
      <w:r/>
    </w:p>
    <w:p>
      <w:pPr>
        <w:pStyle w:val="711"/>
        <w:ind w:right="-1" w:firstLine="851"/>
        <w:jc w:val="both"/>
        <w:tabs>
          <w:tab w:val="left" w:pos="28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4.20.1. Р</w:t>
      </w:r>
      <w:r>
        <w:rPr>
          <w:bCs/>
          <w:sz w:val="28"/>
          <w:szCs w:val="28"/>
          <w:lang w:val="en-US" w:eastAsia="en-US"/>
        </w:rPr>
        <w:t xml:space="preserve">ассмотрение Устава Учреждения, изменений и дополнений к нему, правил внутреннего трудового распорядка, коллективного договора и иных локальных нормативных актов в пределах своей компетенции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33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4.20.2. Р</w:t>
      </w:r>
      <w:r>
        <w:rPr>
          <w:bCs/>
          <w:sz w:val="28"/>
          <w:szCs w:val="28"/>
          <w:lang w:val="en-US" w:eastAsia="en-US"/>
        </w:rPr>
        <w:t xml:space="preserve">ассмотрение локальных актов, касающихся деятельности всех работников Учреждения, в том числе участия работников Учреждения в управлении Учреждением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7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4.20.3. Р</w:t>
      </w:r>
      <w:r>
        <w:rPr>
          <w:bCs/>
          <w:sz w:val="28"/>
          <w:szCs w:val="28"/>
          <w:lang w:val="en-US" w:eastAsia="en-US"/>
        </w:rPr>
        <w:t xml:space="preserve">ассмотрение вопросов исполнения трудовой дисциплины и мероприятий по ее укреплению, факты нарушения трудовой дисциплины работниками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65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4.20.4. Р</w:t>
      </w:r>
      <w:r>
        <w:rPr>
          <w:bCs/>
          <w:sz w:val="28"/>
          <w:szCs w:val="28"/>
          <w:lang w:val="en-US" w:eastAsia="en-US"/>
        </w:rPr>
        <w:t xml:space="preserve">ассмотрение вопросов охраны и безопасности условий труда работников, охраны жизни и здоровья учащихся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4.20.5. В</w:t>
      </w:r>
      <w:r>
        <w:rPr>
          <w:bCs/>
          <w:sz w:val="28"/>
          <w:szCs w:val="28"/>
          <w:lang w:val="en-US" w:eastAsia="en-US"/>
        </w:rPr>
        <w:t xml:space="preserve">несение предложений Учредителю по улучшению финансово-хозяйственной деятельности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4.20.6. О</w:t>
      </w:r>
      <w:r>
        <w:rPr>
          <w:bCs/>
          <w:sz w:val="28"/>
          <w:szCs w:val="28"/>
          <w:lang w:val="en-US" w:eastAsia="en-US"/>
        </w:rPr>
        <w:t xml:space="preserve">знакомление с документами по результатам проверок органами надзорной деятельности и заслушивание отчетов администрации о выполнении мероприятий по устранению недостатков и нарушений в работе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4.20.7. П</w:t>
      </w:r>
      <w:r>
        <w:rPr>
          <w:bCs/>
          <w:sz w:val="28"/>
          <w:szCs w:val="28"/>
          <w:lang w:val="en-US" w:eastAsia="en-US"/>
        </w:rPr>
        <w:t xml:space="preserve">ринятие необходимых мер, ограждающих педагогических и других работников, администрацию от необоснованного вмешательства в их профессиональную деятел</w:t>
      </w:r>
      <w:r>
        <w:rPr>
          <w:bCs/>
          <w:sz w:val="28"/>
          <w:szCs w:val="28"/>
          <w:lang w:val="en-US" w:eastAsia="en-US"/>
        </w:rPr>
        <w:t xml:space="preserve">ьность, ограничения самостоятельности Учреждения, его самоуправляемости, выход с предложениями по этим вопросам в общественные организации и объединения, муниципальный орган управления образованием, органы прокуратуры в рамках действующего законодательства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5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4.20.8. П</w:t>
      </w:r>
      <w:r>
        <w:rPr>
          <w:bCs/>
          <w:sz w:val="28"/>
          <w:szCs w:val="28"/>
          <w:lang w:val="en-US" w:eastAsia="en-US"/>
        </w:rPr>
        <w:t xml:space="preserve">ринятие решений о создании при необходимости временных или постоянных комиссий, установление их полномочий, утверждение положений о них, касающихся трудовой деятельности работников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55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4.20.9. О</w:t>
      </w:r>
      <w:r>
        <w:rPr>
          <w:bCs/>
          <w:sz w:val="28"/>
          <w:szCs w:val="28"/>
          <w:lang w:val="en-US" w:eastAsia="en-US"/>
        </w:rPr>
        <w:t xml:space="preserve">пределение численности и срока полномочий комиссии по трудовым спорам, избрание ее членов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4.20.10. И</w:t>
      </w:r>
      <w:r>
        <w:rPr>
          <w:bCs/>
          <w:sz w:val="28"/>
          <w:szCs w:val="28"/>
          <w:lang w:val="en-US" w:eastAsia="en-US"/>
        </w:rPr>
        <w:t xml:space="preserve">збрание представителей в Управляющий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4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4.20.11. И</w:t>
      </w:r>
      <w:r>
        <w:rPr>
          <w:bCs/>
          <w:sz w:val="28"/>
          <w:szCs w:val="28"/>
          <w:lang w:val="en-US" w:eastAsia="en-US"/>
        </w:rPr>
        <w:t xml:space="preserve">збрание представителя от работников в комиссию по урегулированию споров между участниками образовательных отношений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4.20.12. П</w:t>
      </w:r>
      <w:r>
        <w:rPr>
          <w:bCs/>
          <w:sz w:val="28"/>
          <w:szCs w:val="28"/>
          <w:lang w:val="en-US" w:eastAsia="en-US"/>
        </w:rPr>
        <w:t xml:space="preserve">ринятие решений о представлении работников к награждению, о представлении к присвоению педагогическим работникам Почетного звания и других наград в области образования.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4.20.13. Иные компетенции,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предусмотренные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4.21. </w:t>
      </w:r>
      <w:r>
        <w:rPr>
          <w:bCs/>
          <w:sz w:val="28"/>
          <w:szCs w:val="28"/>
          <w:lang w:val="en-US" w:eastAsia="en-US"/>
        </w:rPr>
        <w:t xml:space="preserve">Общее собрание работников Учреждения собирается по мере н</w:t>
      </w:r>
      <w:r>
        <w:rPr>
          <w:bCs/>
          <w:sz w:val="28"/>
          <w:szCs w:val="28"/>
          <w:lang w:eastAsia="en-US"/>
        </w:rPr>
        <w:t xml:space="preserve">еобходимости</w:t>
      </w:r>
      <w:r>
        <w:rPr>
          <w:bCs/>
          <w:sz w:val="28"/>
          <w:szCs w:val="28"/>
          <w:lang w:val="en-US" w:eastAsia="en-US"/>
        </w:rPr>
        <w:t xml:space="preserve">, но не реже </w:t>
      </w:r>
      <w:r>
        <w:rPr>
          <w:bCs/>
          <w:sz w:val="28"/>
          <w:szCs w:val="28"/>
          <w:lang w:eastAsia="en-US"/>
        </w:rPr>
        <w:t xml:space="preserve">одного раза</w:t>
      </w:r>
      <w:r>
        <w:rPr>
          <w:bCs/>
          <w:sz w:val="28"/>
          <w:szCs w:val="28"/>
          <w:lang w:val="en-US" w:eastAsia="en-US"/>
        </w:rPr>
        <w:t xml:space="preserve"> в год. Внеочередные собрания проводятся по требованию одной трети его состава.</w:t>
      </w:r>
      <w:r/>
    </w:p>
    <w:p>
      <w:pPr>
        <w:pStyle w:val="711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22</w:t>
      </w:r>
      <w:r>
        <w:rPr>
          <w:sz w:val="28"/>
          <w:szCs w:val="28"/>
          <w:lang w:val="en-US" w:eastAsia="en-US"/>
        </w:rPr>
        <w:t xml:space="preserve">. 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4.23. </w:t>
      </w: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4.24. </w:t>
      </w:r>
      <w:r>
        <w:rPr>
          <w:bCs/>
          <w:sz w:val="28"/>
          <w:szCs w:val="28"/>
          <w:lang w:val="en-US" w:eastAsia="en-US"/>
        </w:rPr>
        <w:t xml:space="preserve">В состав Педагогического совета входит</w:t>
      </w:r>
      <w:r>
        <w:rPr>
          <w:bCs/>
          <w:sz w:val="28"/>
          <w:szCs w:val="28"/>
          <w:lang w:eastAsia="en-US"/>
        </w:rPr>
        <w:t xml:space="preserve"> Д</w:t>
      </w:r>
      <w:r>
        <w:rPr>
          <w:bCs/>
          <w:sz w:val="28"/>
          <w:szCs w:val="28"/>
          <w:lang w:val="en-US" w:eastAsia="en-US"/>
        </w:rPr>
        <w:t xml:space="preserve">иректор Учреждения и все педагогические работники.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4.25. </w:t>
      </w:r>
      <w:r>
        <w:rPr>
          <w:bCs/>
          <w:sz w:val="28"/>
          <w:szCs w:val="28"/>
          <w:lang w:val="en-US" w:eastAsia="en-US"/>
        </w:rPr>
        <w:t xml:space="preserve">Заседания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проводятся в соответствии с планом работы Учреждения, но не реже четырех раз в течение учебного года.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4.26. </w:t>
      </w:r>
      <w:r>
        <w:rPr>
          <w:bCs/>
          <w:sz w:val="28"/>
          <w:szCs w:val="28"/>
          <w:lang w:val="en-US" w:eastAsia="en-US"/>
        </w:rPr>
        <w:t xml:space="preserve">Заседания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оформляются протоколами, которые подписываются председателем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и секретарем.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4.27. </w:t>
      </w:r>
      <w:r>
        <w:rPr>
          <w:bCs/>
          <w:sz w:val="28"/>
          <w:szCs w:val="28"/>
          <w:lang w:val="en-US" w:eastAsia="en-US"/>
        </w:rPr>
        <w:t xml:space="preserve">В заседаниях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могут принимать участие председатель Управляющего совета Учреждения, представитель совета родителей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которые пользуются правом совещательного голоса.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4.28. </w:t>
      </w:r>
      <w:r>
        <w:rPr>
          <w:bCs/>
          <w:sz w:val="28"/>
          <w:szCs w:val="28"/>
          <w:lang w:val="en-US" w:eastAsia="en-US"/>
        </w:rPr>
        <w:t xml:space="preserve">Председатель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координирует и организует его работу, определяет повестку дня, контролирует исполнение решений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4.29. </w:t>
      </w:r>
      <w:r>
        <w:rPr>
          <w:bCs/>
          <w:sz w:val="28"/>
          <w:szCs w:val="28"/>
          <w:lang w:val="en-US" w:eastAsia="en-US"/>
        </w:rPr>
        <w:t xml:space="preserve">Информационно-техническое и методическое обеспечение деятельности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возлагается на секретаря.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4.30. </w:t>
      </w:r>
      <w:r>
        <w:rPr>
          <w:bCs/>
          <w:sz w:val="28"/>
          <w:szCs w:val="28"/>
          <w:lang w:val="en-US" w:eastAsia="en-US"/>
        </w:rPr>
        <w:t xml:space="preserve">Компетенция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совета:</w:t>
      </w:r>
      <w:r/>
    </w:p>
    <w:p>
      <w:pPr>
        <w:pStyle w:val="711"/>
        <w:ind w:right="-1" w:firstLine="851"/>
        <w:jc w:val="both"/>
        <w:tabs>
          <w:tab w:val="left" w:pos="207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4.30.1. Р</w:t>
      </w:r>
      <w:r>
        <w:rPr>
          <w:bCs/>
          <w:sz w:val="28"/>
          <w:szCs w:val="28"/>
          <w:lang w:val="en-US" w:eastAsia="en-US"/>
        </w:rPr>
        <w:t xml:space="preserve">ассмотрение локальн</w:t>
      </w:r>
      <w:r>
        <w:rPr>
          <w:bCs/>
          <w:sz w:val="28"/>
          <w:szCs w:val="28"/>
          <w:lang w:val="en-US" w:eastAsia="en-US"/>
        </w:rPr>
        <w:t xml:space="preserve">ых актов, регламентирующих образовательную деятельность Учреждения и касающихся деятельности педагогических работников Учреждения, в том числе участия педагогических работников в управлении Учреждением, а также регламентирующих учебную и иную деятельность </w:t>
      </w:r>
      <w:r>
        <w:rPr>
          <w:bCs/>
          <w:sz w:val="28"/>
          <w:szCs w:val="28"/>
          <w:lang w:eastAsia="en-US"/>
        </w:rPr>
        <w:t xml:space="preserve">об</w:t>
      </w:r>
      <w:r>
        <w:rPr>
          <w:bCs/>
          <w:sz w:val="28"/>
          <w:szCs w:val="28"/>
          <w:lang w:val="en-US" w:eastAsia="en-US"/>
        </w:rPr>
        <w:t xml:space="preserve">уча</w:t>
      </w:r>
      <w:r>
        <w:rPr>
          <w:bCs/>
          <w:sz w:val="28"/>
          <w:szCs w:val="28"/>
          <w:lang w:eastAsia="en-US"/>
        </w:rPr>
        <w:t xml:space="preserve">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4.30.2. Р</w:t>
      </w:r>
      <w:r>
        <w:rPr>
          <w:bCs/>
          <w:sz w:val="28"/>
          <w:szCs w:val="28"/>
          <w:lang w:val="en-US" w:eastAsia="en-US"/>
        </w:rPr>
        <w:t xml:space="preserve">ассмотрение дополнительных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образовательных программ Учреждения, рабочих программ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4.30.3. Р</w:t>
      </w:r>
      <w:r>
        <w:rPr>
          <w:bCs/>
          <w:sz w:val="28"/>
          <w:szCs w:val="28"/>
          <w:lang w:val="en-US" w:eastAsia="en-US"/>
        </w:rPr>
        <w:t xml:space="preserve">ассмотрение и принятие плана работы Учреждения на учебный год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4.30.4. Р</w:t>
      </w:r>
      <w:r>
        <w:rPr>
          <w:bCs/>
          <w:sz w:val="28"/>
          <w:szCs w:val="28"/>
          <w:lang w:val="en-US" w:eastAsia="en-US"/>
        </w:rPr>
        <w:t xml:space="preserve">ассмотрение отчета о результатах самообследования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5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4.30.5. Р</w:t>
      </w:r>
      <w:r>
        <w:rPr>
          <w:bCs/>
          <w:sz w:val="28"/>
          <w:szCs w:val="28"/>
          <w:lang w:val="en-US" w:eastAsia="en-US"/>
        </w:rPr>
        <w:t xml:space="preserve">ассмотрение вопросов качества подготовки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3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4.30.6. О</w:t>
      </w:r>
      <w:r>
        <w:rPr>
          <w:bCs/>
          <w:sz w:val="28"/>
          <w:szCs w:val="28"/>
          <w:lang w:val="en-US" w:eastAsia="en-US"/>
        </w:rPr>
        <w:t xml:space="preserve">бсуждение и принятие решения по любым вопросам, касающимся содержания образования, в том числе: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4.30.6.1. О</w:t>
      </w:r>
      <w:r>
        <w:rPr>
          <w:bCs/>
          <w:sz w:val="28"/>
          <w:szCs w:val="28"/>
          <w:lang w:val="en-US" w:eastAsia="en-US"/>
        </w:rPr>
        <w:t xml:space="preserve"> переводе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на следующий этап реализации дополнительной образовательной программы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4.30.6.2. П</w:t>
      </w:r>
      <w:r>
        <w:rPr>
          <w:bCs/>
          <w:sz w:val="28"/>
          <w:szCs w:val="28"/>
          <w:lang w:val="en-US" w:eastAsia="en-US"/>
        </w:rPr>
        <w:t xml:space="preserve">ринятие решения о допуске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 к итоговой аттестации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8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4.30.6.3. О</w:t>
      </w:r>
      <w:r>
        <w:rPr>
          <w:bCs/>
          <w:sz w:val="28"/>
          <w:szCs w:val="28"/>
          <w:lang w:val="en-US" w:eastAsia="en-US"/>
        </w:rPr>
        <w:t xml:space="preserve"> формах, периодичности, порядке текущей и промежуточной аттестации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7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4.30.6.4. О</w:t>
      </w:r>
      <w:r>
        <w:rPr>
          <w:bCs/>
          <w:sz w:val="28"/>
          <w:szCs w:val="28"/>
          <w:lang w:val="en-US" w:eastAsia="en-US"/>
        </w:rPr>
        <w:t xml:space="preserve"> завершении обучения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по дополнительным образовательным программам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4.30.6.5. О</w:t>
      </w:r>
      <w:r>
        <w:rPr>
          <w:bCs/>
          <w:sz w:val="28"/>
          <w:szCs w:val="28"/>
          <w:lang w:val="en-US" w:eastAsia="en-US"/>
        </w:rPr>
        <w:t xml:space="preserve">б отчислении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из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88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4.30.6.6. О</w:t>
      </w:r>
      <w:r>
        <w:rPr>
          <w:bCs/>
          <w:sz w:val="28"/>
          <w:szCs w:val="28"/>
          <w:lang w:val="en-US" w:eastAsia="en-US"/>
        </w:rPr>
        <w:t xml:space="preserve">бсуждение в случае необходимости поведения отдельных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присутствии их родителей (законных представителей).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4.30.6.7. Иные компетенции,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4.31. </w:t>
      </w:r>
      <w:r>
        <w:rPr>
          <w:bCs/>
          <w:sz w:val="28"/>
          <w:szCs w:val="28"/>
          <w:lang w:val="en-US" w:eastAsia="en-US"/>
        </w:rPr>
        <w:t xml:space="preserve">Заседания Педагогического совета правомочны, если на них присутствует более половины его членов. По инициативе председателя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совета, 1/3 численного состава членов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может быть проведено внеочередное заседание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4.32. </w:t>
      </w:r>
      <w:r>
        <w:rPr>
          <w:bCs/>
          <w:sz w:val="28"/>
          <w:szCs w:val="28"/>
          <w:lang w:val="en-US" w:eastAsia="en-US"/>
        </w:rPr>
        <w:t xml:space="preserve">Решение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считается принятым, если за него проголосовало не менее половины присутствующих. При равенстве голосов право решающего голоса принадлежит председателю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совета. Принятые на заседании и отраженные в протоколе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решения имеют юридическую силу только с момента издания соответствующего приказа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иректора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4.33. </w:t>
      </w:r>
      <w:r>
        <w:rPr>
          <w:bCs/>
          <w:sz w:val="28"/>
          <w:szCs w:val="28"/>
          <w:lang w:val="en-US" w:eastAsia="en-US"/>
        </w:rPr>
        <w:t xml:space="preserve">Организация работы по выполнению решений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возлагается на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иректора Учреждения и лиц, указанных в решении. Результаты проведенной работы сообщаются членам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 на последующих заседаниях.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4.34. Управляющий совет является постоянно действующим коллегиальным органом управления Учреждением, реализующим принцип демократического, государственно-общественного характера управления Учреждением. </w:t>
      </w:r>
      <w:r/>
    </w:p>
    <w:p>
      <w:pPr>
        <w:pStyle w:val="711"/>
        <w:ind w:right="-1" w:firstLine="851"/>
        <w:jc w:val="both"/>
        <w:tabs>
          <w:tab w:val="left" w:pos="130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4.35. </w:t>
      </w:r>
      <w:r>
        <w:rPr>
          <w:bCs/>
          <w:sz w:val="28"/>
          <w:szCs w:val="28"/>
          <w:lang w:val="en-US" w:eastAsia="en-US"/>
        </w:rPr>
        <w:t xml:space="preserve">Решения Управляющего совета, принятые в рамках его компетенции, являются обязательными для исполнения всеми участниками образовательных отношений.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4.36. </w:t>
      </w:r>
      <w:r>
        <w:rPr>
          <w:bCs/>
          <w:sz w:val="28"/>
          <w:szCs w:val="28"/>
          <w:lang w:val="en-US" w:eastAsia="en-US"/>
        </w:rPr>
        <w:t xml:space="preserve">В состав Управляющего совета входят представители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Учреждения, представители работников Учреждения, представитель Учредителя, директор Учреждения, а также представители общественности.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4.37. </w:t>
      </w:r>
      <w:r>
        <w:rPr>
          <w:bCs/>
          <w:sz w:val="28"/>
          <w:szCs w:val="28"/>
          <w:lang w:val="en-US" w:eastAsia="en-US"/>
        </w:rPr>
        <w:t xml:space="preserve">Управляющий совет создается в составе не менее 9 членов с использованием процедур выборов, делегирования и кооптации.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4.38. </w:t>
      </w:r>
      <w:r>
        <w:rPr>
          <w:bCs/>
          <w:sz w:val="28"/>
          <w:szCs w:val="28"/>
          <w:lang w:val="en-US" w:eastAsia="en-US"/>
        </w:rPr>
        <w:t xml:space="preserve">По итогам выборов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входят: 3 представителя от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 обучающихся</w:t>
      </w:r>
      <w:r>
        <w:rPr>
          <w:bCs/>
          <w:sz w:val="28"/>
          <w:szCs w:val="28"/>
          <w:lang w:val="en-US" w:eastAsia="en-US"/>
        </w:rPr>
        <w:t xml:space="preserve">; 2 представителя от обучающихся в возрасте от 13 до 18 лет; 2 представителя от работников Учреждения.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4.39. </w:t>
      </w:r>
      <w:r>
        <w:rPr>
          <w:bCs/>
          <w:sz w:val="28"/>
          <w:szCs w:val="28"/>
          <w:lang w:val="en-US" w:eastAsia="en-US"/>
        </w:rPr>
        <w:t xml:space="preserve">В состав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 по должности входит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Учреждения и делегируемый представитель Учредителя. Директор Учреждения в трёхдневный срок после получения списка избранных членов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 издаёт приказ, в котором утверждает список избранных членов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совета, назначает дату первого заседания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правляющего совета.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4.40. </w:t>
      </w:r>
      <w:r>
        <w:rPr>
          <w:bCs/>
          <w:sz w:val="28"/>
          <w:szCs w:val="28"/>
          <w:lang w:val="en-US" w:eastAsia="en-US"/>
        </w:rPr>
        <w:t xml:space="preserve">Члены Управляющего совета от родителей избираются на </w:t>
      </w:r>
      <w:r>
        <w:rPr>
          <w:bCs/>
          <w:sz w:val="28"/>
          <w:szCs w:val="28"/>
          <w:lang w:eastAsia="en-US"/>
        </w:rPr>
        <w:t xml:space="preserve">Совете родителей</w:t>
      </w:r>
      <w:r>
        <w:rPr>
          <w:bCs/>
          <w:sz w:val="28"/>
          <w:szCs w:val="28"/>
          <w:lang w:val="en-US" w:eastAsia="en-US"/>
        </w:rPr>
        <w:t xml:space="preserve">, члены Управляющего совета от работников - на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бщем собрании работников Учреждения, члены Управляющего совета от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 - </w:t>
      </w:r>
      <w:r>
        <w:rPr>
          <w:bCs/>
          <w:sz w:val="28"/>
          <w:szCs w:val="28"/>
          <w:lang w:val="en-US" w:eastAsia="en-US"/>
        </w:rPr>
        <w:t xml:space="preserve">на </w:t>
      </w:r>
      <w:r>
        <w:rPr>
          <w:bCs/>
          <w:sz w:val="28"/>
          <w:szCs w:val="28"/>
          <w:lang w:eastAsia="en-US"/>
        </w:rPr>
        <w:t xml:space="preserve">заседании С</w:t>
      </w:r>
      <w:r>
        <w:rPr>
          <w:bCs/>
          <w:sz w:val="28"/>
          <w:szCs w:val="28"/>
          <w:lang w:val="en-US" w:eastAsia="en-US"/>
        </w:rPr>
        <w:t xml:space="preserve">овет</w:t>
      </w:r>
      <w:r>
        <w:rPr>
          <w:bCs/>
          <w:sz w:val="28"/>
          <w:szCs w:val="28"/>
          <w:lang w:eastAsia="en-US"/>
        </w:rPr>
        <w:t xml:space="preserve">а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4.41. </w:t>
      </w:r>
      <w:r>
        <w:rPr>
          <w:bCs/>
          <w:sz w:val="28"/>
          <w:szCs w:val="28"/>
          <w:lang w:val="en-US" w:eastAsia="en-US"/>
        </w:rPr>
        <w:t xml:space="preserve">На первом заседании Управляющий совет Учреждения</w:t>
      </w:r>
      <w:r>
        <w:rPr>
          <w:bCs/>
          <w:sz w:val="28"/>
          <w:szCs w:val="28"/>
          <w:lang w:val="en-US" w:eastAsia="en-US"/>
        </w:rPr>
        <w:t xml:space="preserve"> избирает из своего состава путём открытого голосования простым большинством голосов председателя, который руководит работой Управляющего совета, проводит его заседания и подписывает решения, заместителя председателя и секретаря. Представитель Учредителя,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щиеся и работники (в том числе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иректор) Учреждения не могут быть избраны председателем Управляющего совета.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4.42. </w:t>
      </w: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4.43. </w:t>
      </w:r>
      <w:r>
        <w:rPr>
          <w:bCs/>
          <w:sz w:val="28"/>
          <w:szCs w:val="28"/>
          <w:lang w:val="en-US" w:eastAsia="en-US"/>
        </w:rPr>
        <w:t xml:space="preserve">Представители, избранные в Управляющий совет, выполняют свои обязанности на общественных началах. Каждый член Управляющего совета обладает одним голосом. В случае равенства голосов решающим является голос председателя Управляющего совета Учреждения.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4.44. </w:t>
      </w:r>
      <w:r>
        <w:rPr>
          <w:bCs/>
          <w:sz w:val="28"/>
          <w:szCs w:val="28"/>
          <w:lang w:val="en-US" w:eastAsia="en-US"/>
        </w:rPr>
        <w:t xml:space="preserve">Управляющий совет Учреждения собирается не реже </w:t>
      </w:r>
      <w:r>
        <w:rPr>
          <w:bCs/>
          <w:sz w:val="28"/>
          <w:szCs w:val="28"/>
          <w:lang w:eastAsia="en-US"/>
        </w:rPr>
        <w:t xml:space="preserve">2</w:t>
      </w:r>
      <w:r>
        <w:rPr>
          <w:bCs/>
          <w:sz w:val="28"/>
          <w:szCs w:val="28"/>
          <w:lang w:val="en-US" w:eastAsia="en-US"/>
        </w:rPr>
        <w:t xml:space="preserve">-х раз в год. Управляющий сове</w:t>
      </w:r>
      <w:r>
        <w:rPr>
          <w:bCs/>
          <w:sz w:val="28"/>
          <w:szCs w:val="28"/>
          <w:lang w:val="en-US" w:eastAsia="en-US"/>
        </w:rPr>
        <w:t xml:space="preserve">т правомочен, если на нем присутствует более половины его членов. Результаты рассмотренных на заседании вопросов оформляются в виде решений. Решения Управляющего совета принимаются квалифицированным большинством голосов членов, присутствующих на заседании.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4.45. </w:t>
      </w:r>
      <w:r>
        <w:rPr>
          <w:bCs/>
          <w:sz w:val="28"/>
          <w:szCs w:val="28"/>
          <w:lang w:val="en-US" w:eastAsia="en-US"/>
        </w:rPr>
        <w:t xml:space="preserve">Внеочередные заседания Управляющего совета Учреждения проводятся по требованию одной трети его состава, </w:t>
      </w:r>
      <w:r>
        <w:rPr>
          <w:bCs/>
          <w:sz w:val="28"/>
          <w:szCs w:val="28"/>
          <w:lang w:eastAsia="en-US"/>
        </w:rPr>
        <w:t xml:space="preserve">П</w:t>
      </w:r>
      <w:r>
        <w:rPr>
          <w:bCs/>
          <w:sz w:val="28"/>
          <w:szCs w:val="28"/>
          <w:lang w:val="en-US" w:eastAsia="en-US"/>
        </w:rPr>
        <w:t xml:space="preserve">едагогического совета,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Директора</w:t>
      </w:r>
      <w:r>
        <w:rPr>
          <w:bCs/>
          <w:sz w:val="28"/>
          <w:szCs w:val="28"/>
          <w:lang w:val="en-US" w:eastAsia="en-US"/>
        </w:rPr>
        <w:t xml:space="preserve">. Директор вправе приостановить решение Управляющего совета только в том случае, если имеет место нарушение действующего законодательства</w:t>
      </w:r>
      <w:r>
        <w:rPr>
          <w:bCs/>
          <w:sz w:val="28"/>
          <w:szCs w:val="28"/>
          <w:lang w:eastAsia="en-US"/>
        </w:rPr>
        <w:t xml:space="preserve"> Российской Федерации</w:t>
      </w:r>
      <w:r>
        <w:rPr>
          <w:bCs/>
          <w:sz w:val="28"/>
          <w:szCs w:val="28"/>
          <w:lang w:val="en-US" w:eastAsia="en-US"/>
        </w:rPr>
        <w:t xml:space="preserve">. Заседания Управляющего совета являются открытыми</w:t>
      </w:r>
      <w:r>
        <w:rPr>
          <w:bCs/>
          <w:sz w:val="28"/>
          <w:szCs w:val="28"/>
          <w:lang w:eastAsia="en-US"/>
        </w:rPr>
        <w:t xml:space="preserve">, </w:t>
      </w:r>
      <w:r>
        <w:rPr>
          <w:bCs/>
          <w:sz w:val="28"/>
          <w:szCs w:val="28"/>
          <w:lang w:val="en-US" w:eastAsia="en-US"/>
        </w:rPr>
        <w:t xml:space="preserve">на них могут присутствовать представители всех групп участников образовательных отношений, т.е.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щиеся, родители (законные представители) </w:t>
      </w:r>
      <w:r>
        <w:rPr>
          <w:bCs/>
          <w:sz w:val="28"/>
          <w:szCs w:val="28"/>
          <w:lang w:eastAsia="en-US"/>
        </w:rPr>
        <w:t xml:space="preserve">несовершеннолетних обучающ</w:t>
      </w:r>
      <w:r>
        <w:rPr>
          <w:bCs/>
          <w:sz w:val="28"/>
          <w:szCs w:val="28"/>
          <w:lang w:val="en-US" w:eastAsia="en-US"/>
        </w:rPr>
        <w:t xml:space="preserve">ихся, работники, представители Учредителя.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4.46. </w:t>
      </w:r>
      <w:r>
        <w:rPr>
          <w:bCs/>
          <w:sz w:val="28"/>
          <w:szCs w:val="28"/>
          <w:lang w:val="en-US" w:eastAsia="en-US"/>
        </w:rPr>
        <w:t xml:space="preserve">Компетенция Управляющего совета:</w:t>
      </w:r>
      <w:r/>
    </w:p>
    <w:p>
      <w:pPr>
        <w:pStyle w:val="711"/>
        <w:ind w:right="-1" w:firstLine="851"/>
        <w:jc w:val="both"/>
        <w:tabs>
          <w:tab w:val="left" w:pos="-524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4.46.1. Р</w:t>
      </w:r>
      <w:r>
        <w:rPr>
          <w:bCs/>
          <w:sz w:val="28"/>
          <w:szCs w:val="28"/>
          <w:lang w:val="en-US" w:eastAsia="en-US"/>
        </w:rPr>
        <w:t xml:space="preserve">ассмотрение локальных актов, регламентирующих открытость и доступность информации об Учреждении, участие родителей (законных представителей) 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управлении Учреждением, касающихся интересов, взаимоотношений, прав, обязанностей и ответственности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их родителей (законных представителей) как участников образовательных отношений Учреждения, в том числе: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4.46.1.2. П</w:t>
      </w:r>
      <w:r>
        <w:rPr>
          <w:bCs/>
          <w:sz w:val="28"/>
          <w:szCs w:val="28"/>
          <w:lang w:val="en-US" w:eastAsia="en-US"/>
        </w:rPr>
        <w:t xml:space="preserve">равил приема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Учреждение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4.46.1.3. П</w:t>
      </w:r>
      <w:r>
        <w:rPr>
          <w:bCs/>
          <w:sz w:val="28"/>
          <w:szCs w:val="28"/>
          <w:lang w:val="en-US" w:eastAsia="en-US"/>
        </w:rPr>
        <w:t xml:space="preserve">равил внутреннего распорядка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4.46.1.4. П</w:t>
      </w:r>
      <w:r>
        <w:rPr>
          <w:bCs/>
          <w:sz w:val="28"/>
          <w:szCs w:val="28"/>
          <w:lang w:val="en-US" w:eastAsia="en-US"/>
        </w:rPr>
        <w:t xml:space="preserve">оложения о порядке и основаниях перевода, отчисления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4.46.1.5. П</w:t>
      </w:r>
      <w:r>
        <w:rPr>
          <w:bCs/>
          <w:sz w:val="28"/>
          <w:szCs w:val="28"/>
          <w:lang w:val="en-US" w:eastAsia="en-US"/>
        </w:rPr>
        <w:t xml:space="preserve">оложения о поощрениях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4.46.1.6. П</w:t>
      </w:r>
      <w:r>
        <w:rPr>
          <w:bCs/>
          <w:sz w:val="28"/>
          <w:szCs w:val="28"/>
          <w:lang w:val="en-US" w:eastAsia="en-US"/>
        </w:rPr>
        <w:t xml:space="preserve">оложения о комиссии по урегулированию споров между участниками образовательных отношений и их исполнении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7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4.46.2. О</w:t>
      </w:r>
      <w:r>
        <w:rPr>
          <w:bCs/>
          <w:sz w:val="28"/>
          <w:szCs w:val="28"/>
          <w:lang w:val="en-US" w:eastAsia="en-US"/>
        </w:rPr>
        <w:t xml:space="preserve">пределение приоритетных направлений деятельности Учреждения, принципов формирования и использования его имущества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4.46.3. С</w:t>
      </w:r>
      <w:r>
        <w:rPr>
          <w:bCs/>
          <w:sz w:val="28"/>
          <w:szCs w:val="28"/>
          <w:lang w:val="en-US" w:eastAsia="en-US"/>
        </w:rPr>
        <w:t xml:space="preserve">огласование установления и отмены доплат, надбавок и других стимулирующих выплат работникам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4.46.4. Р</w:t>
      </w:r>
      <w:r>
        <w:rPr>
          <w:bCs/>
          <w:sz w:val="28"/>
          <w:szCs w:val="28"/>
          <w:lang w:val="en-US" w:eastAsia="en-US"/>
        </w:rPr>
        <w:t xml:space="preserve">ассмотрение программы развития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9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4.46.5. О</w:t>
      </w:r>
      <w:r>
        <w:rPr>
          <w:bCs/>
          <w:sz w:val="28"/>
          <w:szCs w:val="28"/>
          <w:lang w:val="en-US" w:eastAsia="en-US"/>
        </w:rPr>
        <w:t xml:space="preserve">пределение режима занятий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(времени начала и окончания занятий)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4.46.6. С</w:t>
      </w:r>
      <w:r>
        <w:rPr>
          <w:bCs/>
          <w:sz w:val="28"/>
          <w:szCs w:val="28"/>
          <w:lang w:val="en-US" w:eastAsia="en-US"/>
        </w:rPr>
        <w:t xml:space="preserve">одействие привлечению внебюджетных средств для обеспечения деятельности и развития Учреждения, определение направления и порядка их расходования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6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4.46.7. З</w:t>
      </w:r>
      <w:r>
        <w:rPr>
          <w:bCs/>
          <w:sz w:val="28"/>
          <w:szCs w:val="28"/>
          <w:lang w:val="en-US" w:eastAsia="en-US"/>
        </w:rPr>
        <w:t xml:space="preserve">аслушивание отчета руководителя Учреждения по итогам учебного года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4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4.46.8. Р</w:t>
      </w:r>
      <w:r>
        <w:rPr>
          <w:bCs/>
          <w:sz w:val="28"/>
          <w:szCs w:val="28"/>
          <w:lang w:val="en-US" w:eastAsia="en-US"/>
        </w:rPr>
        <w:t xml:space="preserve">ассмотрение ежегодного отчета о поступлении и расходовании финансовых и материальных средств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2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4.46.9. О</w:t>
      </w:r>
      <w:r>
        <w:rPr>
          <w:bCs/>
          <w:sz w:val="28"/>
          <w:szCs w:val="28"/>
          <w:lang w:val="en-US" w:eastAsia="en-US"/>
        </w:rPr>
        <w:t xml:space="preserve">существление контроля соблюдения здоровых и безопасных условий обучения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21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4.46.10. Р</w:t>
      </w:r>
      <w:r>
        <w:rPr>
          <w:bCs/>
          <w:sz w:val="28"/>
          <w:szCs w:val="28"/>
          <w:lang w:val="en-US" w:eastAsia="en-US"/>
        </w:rPr>
        <w:t xml:space="preserve">ассмотрение жалоб и заявлений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на действия (бездействие) педагогического, административного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персонала Учреждения, осуществление защиты прав участников образовательных отношений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332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4.46.11. Р</w:t>
      </w:r>
      <w:r>
        <w:rPr>
          <w:bCs/>
          <w:sz w:val="28"/>
          <w:szCs w:val="28"/>
          <w:lang w:val="en-US" w:eastAsia="en-US"/>
        </w:rPr>
        <w:t xml:space="preserve">ассмотрение вопроса о создании филиалов и открытие представительств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193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4.46.12. Иные компетенции, предусмотренные действующим законодательством Российской Федерации.</w:t>
      </w:r>
      <w:r/>
    </w:p>
    <w:p>
      <w:pPr>
        <w:pStyle w:val="711"/>
        <w:ind w:right="-1" w:firstLine="851"/>
        <w:jc w:val="both"/>
        <w:tabs>
          <w:tab w:val="left" w:pos="131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4.47. </w:t>
      </w:r>
      <w:r>
        <w:rPr>
          <w:bCs/>
          <w:sz w:val="28"/>
          <w:szCs w:val="28"/>
          <w:lang w:val="en-US" w:eastAsia="en-US"/>
        </w:rPr>
        <w:t xml:space="preserve">Совет обучающихся является орга</w:t>
      </w:r>
      <w:r>
        <w:rPr>
          <w:bCs/>
          <w:sz w:val="28"/>
          <w:szCs w:val="28"/>
          <w:lang w:val="en-US" w:eastAsia="en-US"/>
        </w:rPr>
        <w:t xml:space="preserve">ном, создаваемым с целью реализации права обучающихся на учет их мнения при принятии управленческих решений и локальных актов, затрагивающих права и законные интересы обучающихся, закрепленные в законодательстве Российской Федерации и Белгородской области.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4.48. </w:t>
      </w:r>
      <w:r>
        <w:rPr>
          <w:bCs/>
          <w:sz w:val="28"/>
          <w:szCs w:val="28"/>
          <w:lang w:val="en-US" w:eastAsia="en-US"/>
        </w:rPr>
        <w:t xml:space="preserve">Деятельность совета обучающихся строится на принципах равноправия, уважения личности, коллегиальности.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4.49. </w:t>
      </w:r>
      <w:r>
        <w:rPr>
          <w:bCs/>
          <w:sz w:val="28"/>
          <w:szCs w:val="28"/>
          <w:lang w:val="en-US" w:eastAsia="en-US"/>
        </w:rPr>
        <w:t xml:space="preserve">Совет обучающихся создается по инициативе самих обучающихся и формируется сроком на один год. Каждое объединение  делегирует в состав совета по 1 представителю. Кандидатуры членов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</w:t>
      </w:r>
      <w:r>
        <w:rPr>
          <w:bCs/>
          <w:sz w:val="28"/>
          <w:szCs w:val="28"/>
          <w:lang w:eastAsia="en-US"/>
        </w:rPr>
        <w:t xml:space="preserve">обучающихся </w:t>
      </w:r>
      <w:r>
        <w:rPr>
          <w:bCs/>
          <w:sz w:val="28"/>
          <w:szCs w:val="28"/>
          <w:lang w:val="en-US" w:eastAsia="en-US"/>
        </w:rPr>
        <w:t xml:space="preserve">избираются на собраниях объединений. Председатель избирается из состава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сроком на один год. Заседания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созываются по мере необходимости.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4.50. </w:t>
      </w:r>
      <w:r>
        <w:rPr>
          <w:bCs/>
          <w:sz w:val="28"/>
          <w:szCs w:val="28"/>
          <w:lang w:val="en-US" w:eastAsia="en-US"/>
        </w:rPr>
        <w:t xml:space="preserve">К компетенции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обучающихся относятся: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4.50.1. 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значимых инициатив обучающихся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4.50.2. И</w:t>
      </w:r>
      <w:r>
        <w:rPr>
          <w:bCs/>
          <w:sz w:val="28"/>
          <w:szCs w:val="28"/>
          <w:lang w:val="en-US" w:eastAsia="en-US"/>
        </w:rPr>
        <w:t xml:space="preserve">зучение и формулирование мнения обучающихся по вопросам, затрагивающим права и законные интересы обучающихся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4.50.3. 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4.50.4. Д</w:t>
      </w:r>
      <w:r>
        <w:rPr>
          <w:bCs/>
          <w:sz w:val="28"/>
          <w:szCs w:val="28"/>
          <w:lang w:val="en-US" w:eastAsia="en-US"/>
        </w:rPr>
        <w:t xml:space="preserve">елегирование членов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4.50.5. 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Учреждения по вопросам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затрагивающим права и законные интересы обучающихся.</w:t>
      </w:r>
      <w:r/>
    </w:p>
    <w:p>
      <w:pPr>
        <w:pStyle w:val="711"/>
        <w:ind w:right="-1" w:firstLine="851"/>
        <w:jc w:val="both"/>
        <w:tabs>
          <w:tab w:val="left" w:pos="1311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4.51. </w:t>
      </w:r>
      <w:r>
        <w:rPr>
          <w:bCs/>
          <w:sz w:val="28"/>
          <w:szCs w:val="28"/>
          <w:lang w:val="en-US" w:eastAsia="en-US"/>
        </w:rPr>
        <w:t xml:space="preserve">Совет родите</w:t>
      </w:r>
      <w:r>
        <w:rPr>
          <w:bCs/>
          <w:sz w:val="28"/>
          <w:szCs w:val="28"/>
          <w:lang w:val="en-US" w:eastAsia="en-US"/>
        </w:rPr>
        <w:t xml:space="preserve">лей является органом, создаваемым с целью реализации права обучающихся, родителей (законных представителей) несовершеннолетних обучающихся на учет их мнения при принятии управленческих решений и локальных актов, затрагивающих их права и законные интересы. 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4.52. </w:t>
      </w:r>
      <w:r>
        <w:rPr>
          <w:bCs/>
          <w:sz w:val="28"/>
          <w:szCs w:val="28"/>
          <w:lang w:val="en-US" w:eastAsia="en-US"/>
        </w:rPr>
        <w:t xml:space="preserve">Деятельность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строится на принципах равноправия, уважения личности, коллегиальности.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4.53. </w:t>
      </w:r>
      <w:r>
        <w:rPr>
          <w:bCs/>
          <w:sz w:val="28"/>
          <w:szCs w:val="28"/>
          <w:lang w:val="en-US" w:eastAsia="en-US"/>
        </w:rPr>
        <w:t xml:space="preserve">Совет </w:t>
      </w:r>
      <w:r>
        <w:rPr>
          <w:bCs/>
          <w:sz w:val="28"/>
          <w:szCs w:val="28"/>
          <w:lang w:eastAsia="en-US"/>
        </w:rPr>
        <w:t xml:space="preserve">родителей </w:t>
      </w:r>
      <w:r>
        <w:rPr>
          <w:bCs/>
          <w:sz w:val="28"/>
          <w:szCs w:val="28"/>
          <w:lang w:val="en-US" w:eastAsia="en-US"/>
        </w:rPr>
        <w:t xml:space="preserve">создается по инициативе родителей (законных представителей) несовершеннолетних обучающихся. Каждое объединение делегирует в состав совета по 1 представителю. Кандидатуры членов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избираются на собраниях родителей (законных представителей) объединений. Председатель избирается из состава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сроком на один год. Заседания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созываются по мере необходимости.</w:t>
      </w:r>
      <w:r/>
    </w:p>
    <w:p>
      <w:pPr>
        <w:pStyle w:val="711"/>
        <w:ind w:right="-1" w:firstLine="851"/>
        <w:jc w:val="both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4.54. </w:t>
      </w:r>
      <w:r>
        <w:rPr>
          <w:bCs/>
          <w:sz w:val="28"/>
          <w:szCs w:val="28"/>
          <w:lang w:val="en-US" w:eastAsia="en-US"/>
        </w:rPr>
        <w:t xml:space="preserve">К компетенции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 относятся:</w:t>
      </w:r>
      <w:r/>
    </w:p>
    <w:p>
      <w:pPr>
        <w:pStyle w:val="711"/>
        <w:ind w:right="-1" w:firstLine="851"/>
        <w:jc w:val="both"/>
        <w:tabs>
          <w:tab w:val="left" w:pos="721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4.54.1. В</w:t>
      </w:r>
      <w:r>
        <w:rPr>
          <w:bCs/>
          <w:sz w:val="28"/>
          <w:szCs w:val="28"/>
          <w:lang w:val="en-US" w:eastAsia="en-US"/>
        </w:rPr>
        <w:t xml:space="preserve">ыражение и защита прав и законных интересов обучающихся и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4.54.2. Д</w:t>
      </w:r>
      <w:r>
        <w:rPr>
          <w:bCs/>
          <w:sz w:val="28"/>
          <w:szCs w:val="28"/>
          <w:lang w:val="en-US" w:eastAsia="en-US"/>
        </w:rPr>
        <w:t xml:space="preserve">елегирование членов в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правляющий совет Учреждения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1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4.54.3. 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-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значимых инициатив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3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4.54.4. 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Учреждении</w:t>
      </w:r>
      <w:r>
        <w:rPr>
          <w:bCs/>
          <w:sz w:val="28"/>
          <w:szCs w:val="28"/>
          <w:lang w:eastAsia="en-US"/>
        </w:rPr>
        <w:t xml:space="preserve">.</w:t>
      </w:r>
      <w:r/>
    </w:p>
    <w:p>
      <w:pPr>
        <w:pStyle w:val="711"/>
        <w:ind w:right="-1" w:firstLine="851"/>
        <w:jc w:val="both"/>
        <w:tabs>
          <w:tab w:val="left" w:pos="726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4.54.5. 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Учреждения по вопросам затрагивающим права и законные интересы обучающихся 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bCs/>
          <w:sz w:val="28"/>
          <w:szCs w:val="28"/>
          <w:lang w:val="en-US" w:eastAsia="en-US"/>
        </w:rPr>
        <w:t xml:space="preserve">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 несовершеннолетних обучающихся.</w:t>
      </w:r>
      <w:r/>
    </w:p>
    <w:p>
      <w:pPr>
        <w:pStyle w:val="711"/>
        <w:ind w:right="-1" w:firstLine="851"/>
        <w:jc w:val="both"/>
        <w:tabs>
          <w:tab w:val="left" w:pos="73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4.54.6. С</w:t>
      </w:r>
      <w:r>
        <w:rPr>
          <w:bCs/>
          <w:sz w:val="28"/>
          <w:szCs w:val="28"/>
          <w:lang w:val="en-US" w:eastAsia="en-US"/>
        </w:rPr>
        <w:t xml:space="preserve">одействие в совершенствовании материально-технической </w:t>
      </w:r>
      <w:r>
        <w:rPr>
          <w:bCs/>
          <w:sz w:val="28"/>
          <w:szCs w:val="28"/>
          <w:lang w:eastAsia="en-US"/>
        </w:rPr>
        <w:t xml:space="preserve">базы</w:t>
      </w:r>
      <w:r>
        <w:rPr>
          <w:bCs/>
          <w:sz w:val="28"/>
          <w:szCs w:val="28"/>
          <w:lang w:val="en-US" w:eastAsia="en-US"/>
        </w:rPr>
        <w:t xml:space="preserve"> Учреждения.</w:t>
      </w:r>
      <w:r/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5</w:t>
      </w:r>
      <w:r>
        <w:rPr>
          <w:b/>
          <w:bCs/>
          <w:sz w:val="28"/>
          <w:szCs w:val="28"/>
          <w:lang w:val="en-US" w:eastAsia="en-US"/>
        </w:rPr>
        <w:t xml:space="preserve">. Имущество</w:t>
      </w:r>
      <w:r>
        <w:rPr>
          <w:b/>
          <w:bCs/>
          <w:sz w:val="28"/>
          <w:szCs w:val="28"/>
          <w:lang w:eastAsia="en-US"/>
        </w:rPr>
        <w:t xml:space="preserve"> и финансовая деятельность</w:t>
      </w:r>
      <w:r/>
    </w:p>
    <w:p>
      <w:pPr>
        <w:pStyle w:val="711"/>
        <w:ind w:right="-1" w:firstLine="709"/>
        <w:jc w:val="center"/>
        <w:widowControl w:val="off"/>
        <w:tabs>
          <w:tab w:val="left" w:pos="684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в установленном законодательством порядке.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со своим наименованием.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Учреждение вправе выступать заказчиком при размещении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Источники формирования имущества Учреждения в денежной и иных формах являются: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</w:t>
      </w:r>
      <w:r>
        <w:rPr>
          <w:sz w:val="28"/>
          <w:szCs w:val="28"/>
        </w:rPr>
        <w:t xml:space="preserve">Регулярные и единовременные поступления от Учредителя.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5.5.2. </w:t>
      </w:r>
      <w:r>
        <w:rPr>
          <w:sz w:val="28"/>
          <w:szCs w:val="28"/>
        </w:rPr>
        <w:t xml:space="preserve">Добровольные имущественные взносы и пожертвования.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Выручка от реализации товаров, предоставления платных дополнительных услуг.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5.5.4. Средства от приносящей доход деятельности.</w:t>
      </w: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5.5.5. </w:t>
      </w:r>
      <w:r>
        <w:rPr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5.5.6. Другие не запрещенные законом поступления.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не предусмотрено действующим законодательством.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 и материальные средства Учреждения, предоставляемые Учреждению, используются им по своему усмотрению в соответствии с Уставом Учреждения и изъятию не подлежат, если иное не предусмотрено законодательством Российской Федерации.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Крупная сделка может быть совершена Учреждением только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Крупной сделкой </w:t>
      </w:r>
      <w:r>
        <w:rPr>
          <w:sz w:val="28"/>
          <w:szCs w:val="28"/>
        </w:rPr>
        <w:t xml:space="preserve">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</w:t>
      </w:r>
      <w:r>
        <w:rPr>
          <w:sz w:val="28"/>
          <w:szCs w:val="28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Учредитель не несет ответственности по обязательствам Учреждения.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5.18. Учреждение свободно в выборе форм и предмета договоров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711"/>
        <w:jc w:val="center"/>
        <w:rPr>
          <w:b/>
          <w:sz w:val="28"/>
          <w:szCs w:val="28"/>
        </w:rPr>
      </w:pPr>
      <w:r/>
      <w:bookmarkStart w:id="0" w:name="bookmark6"/>
      <w:r>
        <w:rPr>
          <w:b/>
          <w:sz w:val="28"/>
          <w:szCs w:val="28"/>
        </w:rPr>
      </w:r>
      <w:r/>
    </w:p>
    <w:p>
      <w:pPr>
        <w:pStyle w:val="71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bookmarkEnd w:id="0"/>
      <w:r>
        <w:rPr>
          <w:b/>
          <w:bCs/>
          <w:sz w:val="28"/>
          <w:szCs w:val="28"/>
        </w:rPr>
        <w:t xml:space="preserve">Локальные нормативные акты Учреждения </w:t>
      </w:r>
      <w:r/>
    </w:p>
    <w:p>
      <w:pPr>
        <w:pStyle w:val="7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порядок их принятия</w:t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6.1. </w:t>
      </w:r>
      <w:r>
        <w:rPr>
          <w:bCs/>
          <w:sz w:val="28"/>
          <w:szCs w:val="28"/>
          <w:lang w:val="en-US" w:eastAsia="en-US"/>
        </w:rPr>
        <w:t xml:space="preserve">Учреждение</w:t>
        <w:tab/>
        <w:t xml:space="preserve">принимает локальные нормативные акты, содержащие нормы, регулирующие образовательные отношения (дал</w:t>
      </w:r>
      <w:r>
        <w:rPr>
          <w:bCs/>
          <w:sz w:val="28"/>
          <w:szCs w:val="28"/>
          <w:lang w:val="en-US" w:eastAsia="en-US"/>
        </w:rPr>
        <w:t xml:space="preserve">ее - локальные нормативные акты), по основным вопросам организации деятельности Учреждения и осуществления образовательной деятельности в пределах своей компетенции в соответствии с законодательством Российской Федерации в порядке, установленном настоящим </w:t>
      </w: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ставом.</w:t>
      </w:r>
      <w:r>
        <w:rPr>
          <w:bCs/>
          <w:sz w:val="28"/>
          <w:szCs w:val="28"/>
          <w:lang w:eastAsia="en-US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 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 Разработка и утверждение локального нормативного акта (за исключением  приказа):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разработка локального нормативного акта производится в соответствии с приказом директора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подготовка проекта локального нормативного акта;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согласование проекта локального нормативного акта соответствующим уполномоченным коллегиальным  органом управления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в случаях,  предусмотренных Трудовым кодексом Российской Федерации, первичной профсоюзной организацией Учреждения;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подготовка локального нормативного акта с учетом рекомендаций и пожеланий, выдвинутых в отношении проекта локального нормативного акта;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локальный нормативный акт утверждается приказом директора, вносится в  перечень локальных нормативных актов.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 После утверждения локальные нормативные акты приобретают обязательный характер для всех участников образовательного процесса и 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, на которых они распространяются.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учитывается мнение Совета о</w:t>
      </w:r>
      <w:r>
        <w:rPr>
          <w:sz w:val="28"/>
          <w:szCs w:val="28"/>
        </w:rPr>
        <w:t xml:space="preserve">бучающихся, Совета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6.6. </w:t>
      </w:r>
      <w:r>
        <w:rPr>
          <w:bCs/>
          <w:sz w:val="28"/>
          <w:szCs w:val="28"/>
          <w:lang w:val="en-US" w:eastAsia="en-US"/>
        </w:rPr>
        <w:t xml:space="preserve">Коллективным</w:t>
        <w:tab/>
        <w:t xml:space="preserve">договором, соглашениями может быть предусмотрено принятие локальных нормативных актов, содержащих нормы трудового права, по согласованию с </w:t>
      </w:r>
      <w:r>
        <w:rPr>
          <w:bCs/>
          <w:sz w:val="28"/>
          <w:szCs w:val="28"/>
          <w:lang w:eastAsia="en-US"/>
        </w:rPr>
        <w:t xml:space="preserve">О</w:t>
      </w:r>
      <w:r>
        <w:rPr>
          <w:bCs/>
          <w:sz w:val="28"/>
          <w:szCs w:val="28"/>
          <w:lang w:val="en-US" w:eastAsia="en-US"/>
        </w:rPr>
        <w:t xml:space="preserve">бщим собранием работников Учреждения.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595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6.7. </w:t>
      </w:r>
      <w:r>
        <w:rPr>
          <w:bCs/>
          <w:sz w:val="28"/>
          <w:szCs w:val="28"/>
          <w:lang w:val="en-US" w:eastAsia="en-US"/>
        </w:rPr>
        <w:t xml:space="preserve">Директор перед принятием решения направляет проект локального нормативного акта, затрагивающего права и законные интересы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родителей (законных представителей) несовершеннолетних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 и работников Учреждения, и обоснование по нему в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родителей, а также в порядке и в случаях, которые предусмотрены трудовым законодательством - в первичн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профсоюзн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организаци</w:t>
      </w:r>
      <w:r>
        <w:rPr>
          <w:bCs/>
          <w:sz w:val="28"/>
          <w:szCs w:val="28"/>
          <w:lang w:eastAsia="en-US"/>
        </w:rPr>
        <w:t xml:space="preserve">ю Учреждения</w:t>
      </w:r>
      <w:r>
        <w:rPr>
          <w:bCs/>
          <w:sz w:val="28"/>
          <w:szCs w:val="28"/>
          <w:lang w:val="en-US" w:eastAsia="en-US"/>
        </w:rPr>
        <w:t xml:space="preserve">, представляющ</w:t>
      </w:r>
      <w:r>
        <w:rPr>
          <w:bCs/>
          <w:sz w:val="28"/>
          <w:szCs w:val="28"/>
          <w:lang w:eastAsia="en-US"/>
        </w:rPr>
        <w:t xml:space="preserve">ую</w:t>
      </w:r>
      <w:r>
        <w:rPr>
          <w:bCs/>
          <w:sz w:val="28"/>
          <w:szCs w:val="28"/>
          <w:lang w:val="en-US" w:eastAsia="en-US"/>
        </w:rPr>
        <w:t xml:space="preserve"> интересы всех или большинства работников Учреждения.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115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6.8. </w:t>
      </w:r>
      <w:r>
        <w:rPr>
          <w:bCs/>
          <w:sz w:val="28"/>
          <w:szCs w:val="28"/>
          <w:lang w:val="en-US" w:eastAsia="en-US"/>
        </w:rPr>
        <w:t xml:space="preserve">Совет</w:t>
        <w:tab/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 родителей, первичн</w:t>
      </w:r>
      <w:r>
        <w:rPr>
          <w:bCs/>
          <w:sz w:val="28"/>
          <w:szCs w:val="28"/>
          <w:lang w:eastAsia="en-US"/>
        </w:rPr>
        <w:t xml:space="preserve">ая</w:t>
      </w:r>
      <w:r>
        <w:rPr>
          <w:bCs/>
          <w:sz w:val="28"/>
          <w:szCs w:val="28"/>
          <w:lang w:val="en-US" w:eastAsia="en-US"/>
        </w:rPr>
        <w:t xml:space="preserve"> профсоюзн</w:t>
      </w:r>
      <w:r>
        <w:rPr>
          <w:bCs/>
          <w:sz w:val="28"/>
          <w:szCs w:val="28"/>
          <w:lang w:eastAsia="en-US"/>
        </w:rPr>
        <w:t xml:space="preserve">ая</w:t>
      </w:r>
      <w:r>
        <w:rPr>
          <w:bCs/>
          <w:sz w:val="28"/>
          <w:szCs w:val="28"/>
          <w:lang w:val="en-US" w:eastAsia="en-US"/>
        </w:rPr>
        <w:t xml:space="preserve"> организаци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не позднее пяти рабочих дней со дня получения проекта указанного локального нормативного акта направляет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иректору мотивированное мнение по проекту в письменной форме.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774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6.9. </w:t>
      </w:r>
      <w:r>
        <w:rPr>
          <w:bCs/>
          <w:sz w:val="28"/>
          <w:szCs w:val="28"/>
          <w:lang w:val="en-US" w:eastAsia="en-US"/>
        </w:rPr>
        <w:t xml:space="preserve">В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случае, если мотивированное мнение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овета родителей, первичной профсоюзной организации </w:t>
      </w:r>
      <w:r>
        <w:rPr>
          <w:bCs/>
          <w:sz w:val="28"/>
          <w:szCs w:val="28"/>
          <w:lang w:eastAsia="en-US"/>
        </w:rPr>
        <w:t xml:space="preserve">Учреждения </w:t>
      </w:r>
      <w:r>
        <w:rPr>
          <w:bCs/>
          <w:sz w:val="28"/>
          <w:szCs w:val="28"/>
          <w:lang w:val="en-US" w:eastAsia="en-US"/>
        </w:rPr>
        <w:t xml:space="preserve">не содержит согласия с проектом локального нормативного акта либо содержит предложения по его совершенствованию,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может согласиться с ним либо обязан в течение трех дней после получения мотивированного мнения провести дополнительные консультации с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оветом </w:t>
      </w:r>
      <w:r>
        <w:rPr>
          <w:bCs/>
          <w:sz w:val="28"/>
          <w:szCs w:val="28"/>
          <w:lang w:eastAsia="en-US"/>
        </w:rPr>
        <w:t xml:space="preserve">обучаю</w:t>
      </w:r>
      <w:r>
        <w:rPr>
          <w:bCs/>
          <w:sz w:val="28"/>
          <w:szCs w:val="28"/>
          <w:lang w:val="en-US" w:eastAsia="en-US"/>
        </w:rPr>
        <w:t xml:space="preserve">щихся, </w:t>
      </w: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оветом родителей, первичной профсоюзной организаци</w:t>
      </w:r>
      <w:r>
        <w:rPr>
          <w:bCs/>
          <w:sz w:val="28"/>
          <w:szCs w:val="28"/>
          <w:lang w:eastAsia="en-US"/>
        </w:rPr>
        <w:t xml:space="preserve">ей</w:t>
      </w:r>
      <w:r>
        <w:rPr>
          <w:bCs/>
          <w:sz w:val="28"/>
          <w:szCs w:val="28"/>
          <w:lang w:val="en-US" w:eastAsia="en-US"/>
        </w:rPr>
        <w:t xml:space="preserve"> в целях достижения взаимоприемлемого решения.</w:t>
      </w:r>
      <w:r/>
    </w:p>
    <w:p>
      <w:pPr>
        <w:pStyle w:val="711"/>
        <w:ind w:right="20" w:firstLine="851"/>
        <w:jc w:val="both"/>
        <w:tabs>
          <w:tab w:val="left" w:pos="0" w:leader="none"/>
          <w:tab w:val="left" w:pos="99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6.10. </w:t>
      </w:r>
      <w:r>
        <w:rPr>
          <w:bCs/>
          <w:sz w:val="28"/>
          <w:szCs w:val="28"/>
          <w:lang w:val="en-US" w:eastAsia="en-US"/>
        </w:rPr>
        <w:t xml:space="preserve">При </w:t>
        <w:tab/>
        <w:t xml:space="preserve">не достижении согласия возникшие разногласия оформляются протоколом, после чего </w:t>
      </w: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иректор имеет право принять локальный нормативный акт.</w:t>
      </w:r>
      <w:r/>
    </w:p>
    <w:p>
      <w:pPr>
        <w:pStyle w:val="711"/>
        <w:ind w:right="20" w:firstLine="851"/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6.11. </w:t>
      </w:r>
      <w:r>
        <w:rPr>
          <w:bCs/>
          <w:sz w:val="28"/>
          <w:szCs w:val="28"/>
          <w:lang w:val="en-US" w:eastAsia="en-US"/>
        </w:rPr>
        <w:t xml:space="preserve">Локальный</w:t>
        <w:tab/>
        <w:t xml:space="preserve">нормативный акт, по которому не было достигнуто согласие с первичной профсоюзной организаци</w:t>
      </w:r>
      <w:r>
        <w:rPr>
          <w:bCs/>
          <w:sz w:val="28"/>
          <w:szCs w:val="28"/>
          <w:lang w:eastAsia="en-US"/>
        </w:rPr>
        <w:t xml:space="preserve">ей</w:t>
      </w:r>
      <w:r>
        <w:rPr>
          <w:bCs/>
          <w:sz w:val="28"/>
          <w:szCs w:val="28"/>
          <w:lang w:val="en-US" w:eastAsia="en-US"/>
        </w:rPr>
        <w:t xml:space="preserve">, может быть обжалован в соответствующую государственную инспекцию труда или в суд. Выборный орган первичной профсоюзной организации также имеет право начать процедуру коллективного трудового спора в порядке, установленном </w:t>
      </w:r>
      <w:r>
        <w:rPr>
          <w:bCs/>
          <w:sz w:val="28"/>
          <w:szCs w:val="28"/>
          <w:lang w:eastAsia="en-US"/>
        </w:rPr>
        <w:t xml:space="preserve">законодательством Российской Федерации 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 Ознакомление участников образовательного процесса и работников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 Локальные нормативные акты обязательно размещаются в локальной сети </w:t>
      </w:r>
      <w:r>
        <w:rPr>
          <w:bCs/>
          <w:sz w:val="28"/>
          <w:szCs w:val="28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 Лок</w:t>
      </w:r>
      <w:r>
        <w:rPr>
          <w:sz w:val="28"/>
          <w:szCs w:val="28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 Локальные нормативные акты подлежат изменению, дополнению, отмене в случаях: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реорганизации либо изменения структуры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с изменением наименования либо задач и направлений деятельности;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изменения законодательства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(должны быть приняты не позднее срока установленного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);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иных случаях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6.16. 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вступление в силу федерального, регионального нормативного правового акта, содержащего отличные нормы права, по сравнению с действовавшим локальным нормативным актом;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иные случаи в соответствии с законодательством </w:t>
      </w:r>
      <w:r>
        <w:rPr>
          <w:bCs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6.17.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pStyle w:val="711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Учреждение</w:t>
      </w:r>
      <w:r>
        <w:rPr>
          <w:bCs/>
          <w:sz w:val="28"/>
          <w:szCs w:val="28"/>
        </w:rPr>
        <w:t xml:space="preserve"> может быть реорганизовано или ликвидировано по решению Учредителя </w:t>
      </w:r>
      <w:r>
        <w:rPr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color w:val="000000"/>
          <w:sz w:val="28"/>
          <w:szCs w:val="28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При   ликвидации и реорганизации Учреждения высвобождаемым       работникам  гарантируется  соблюдение  их  прав  и  интересов  в  соответствии  с  законодательством  Российской Федерации. </w:t>
      </w:r>
      <w:r/>
    </w:p>
    <w:p>
      <w:pPr>
        <w:pStyle w:val="71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711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7.8. </w:t>
      </w:r>
      <w:r>
        <w:rPr>
          <w:sz w:val="28"/>
          <w:szCs w:val="28"/>
        </w:rPr>
        <w:t xml:space="preserve">Ликвидация общеобразовательного учреждения в сельской местности допускается только с согласия схода жителей населенных пунктов, обслуживаемых данным учреждением</w:t>
      </w:r>
      <w:r>
        <w:rPr>
          <w:color w:val="9933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</w:r>
      <w:r/>
    </w:p>
    <w:p>
      <w:pPr>
        <w:pStyle w:val="711"/>
        <w:rPr>
          <w:vanish/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</w:rPr>
      </w:r>
      <w:r/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711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8.1 Изменения и (или) дополнения в настоящий Устав (Устав в новой редакции) принимаются Общ</w:t>
      </w:r>
      <w:r>
        <w:rPr>
          <w:spacing w:val="-2"/>
          <w:sz w:val="28"/>
          <w:szCs w:val="28"/>
        </w:rPr>
        <w:t xml:space="preserve">им собранием работников Учреждения, утверждаются муниципальным нормативно-правовым актом Учредителя в порядке, им установленном и подлежат обязательной государственной регистрации в порядке, установленном действующим законодательством Российской Федерации.</w:t>
      </w:r>
      <w:r/>
    </w:p>
    <w:p>
      <w:pPr>
        <w:pStyle w:val="711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1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711"/>
        <w:ind w:right="-1" w:firstLine="709"/>
        <w:jc w:val="both"/>
        <w:widowControl w:val="off"/>
        <w:tabs>
          <w:tab w:val="left" w:pos="1276" w:leader="none"/>
        </w:tabs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</w:r>
      <w:r/>
    </w:p>
    <w:p>
      <w:pPr>
        <w:pStyle w:val="711"/>
        <w:contextualSpacing w:val="true"/>
        <w:jc w:val="center"/>
        <w:shd w:val="clear" w:fill="FFFFFF" w:color="auto"/>
        <w:tabs>
          <w:tab w:val="left" w:pos="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pStyle w:val="711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7"/>
      <w:numFmt w:val="decimal"/>
      <w:isLgl w:val="false"/>
      <w:suff w:val="tab"/>
      <w:lvlText w:val="%1.%2."/>
      <w:lvlJc w:val="left"/>
      <w:pPr>
        <w:pStyle w:val="711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832" w:hanging="216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8"/>
      <w:numFmt w:val="decimal"/>
      <w:isLgl w:val="false"/>
      <w:suff w:val="tab"/>
      <w:lvlText w:val="%1.%2."/>
      <w:lvlJc w:val="left"/>
      <w:pPr>
        <w:pStyle w:val="711"/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160" w:hanging="216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  <w:tabs>
          <w:tab w:val="num" w:pos="36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11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11"/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825" w:hanging="825"/>
      </w:pPr>
    </w:lvl>
    <w:lvl w:ilvl="1">
      <w:start w:val="18"/>
      <w:numFmt w:val="decimal"/>
      <w:isLgl w:val="false"/>
      <w:suff w:val="tab"/>
      <w:lvlText w:val="%1.%2."/>
      <w:lvlJc w:val="left"/>
      <w:pPr>
        <w:pStyle w:val="711"/>
        <w:ind w:left="1479" w:hanging="825"/>
      </w:pPr>
    </w:lvl>
    <w:lvl w:ilvl="2">
      <w:start w:val="2"/>
      <w:numFmt w:val="decimal"/>
      <w:isLgl w:val="false"/>
      <w:suff w:val="tab"/>
      <w:lvlText w:val="%1.%2.%3."/>
      <w:lvlJc w:val="left"/>
      <w:pPr>
        <w:pStyle w:val="711"/>
        <w:ind w:left="2133" w:hanging="82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0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6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7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57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3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392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828" w:hanging="180"/>
        <w:tabs>
          <w:tab w:val="num" w:pos="6828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00" w:hanging="600"/>
      </w:pPr>
    </w:lvl>
    <w:lvl w:ilvl="1">
      <w:start w:val="17"/>
      <w:numFmt w:val="decimal"/>
      <w:isLgl w:val="false"/>
      <w:suff w:val="tab"/>
      <w:lvlText w:val="%1.%2."/>
      <w:lvlJc w:val="left"/>
      <w:pPr>
        <w:pStyle w:val="711"/>
        <w:ind w:left="14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7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6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50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17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90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992" w:hanging="216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687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11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11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480" w:hanging="180"/>
      </w:p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5.%1"/>
      <w:legacy w:legacy="1" w:legacyIndent="0" w:legacySpace="0"/>
      <w:lvlJc w:val="left"/>
      <w:pPr>
        <w:pStyle w:val="711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828" w:hanging="180"/>
        <w:tabs>
          <w:tab w:val="num" w:pos="6828" w:leader="none"/>
        </w:tabs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2"/>
      <w:numFmt w:val="decimal"/>
      <w:isLgl w:val="false"/>
      <w:suff w:val="tab"/>
      <w:lvlText w:val="%1.%2."/>
      <w:lvlJc w:val="left"/>
      <w:pPr>
        <w:pStyle w:val="711"/>
        <w:ind w:left="1084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711"/>
        <w:ind w:left="0" w:firstLine="851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17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25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3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398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434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5072" w:hanging="2160"/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711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832" w:hanging="216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1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1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1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1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1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1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1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11"/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11"/>
        <w:ind w:left="360" w:hanging="360"/>
      </w:pPr>
    </w:lvl>
    <w:lvl w:ilvl="1">
      <w:start w:val="9"/>
      <w:numFmt w:val="decimal"/>
      <w:isLgl w:val="false"/>
      <w:suff w:val="tab"/>
      <w:lvlText w:val="%1.%2."/>
      <w:lvlJc w:val="left"/>
      <w:pPr>
        <w:pStyle w:val="711"/>
        <w:ind w:left="78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7472" w:hanging="180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8.%1."/>
      <w:legacy w:legacy="1" w:legacyIndent="0" w:legacySpace="0"/>
      <w:lvlJc w:val="left"/>
      <w:pPr>
        <w:pStyle w:val="711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11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711"/>
      </w:pPr>
    </w:lvl>
    <w:lvl w:ilvl="2">
      <w:start w:val="0"/>
      <w:numFmt w:val="decimal"/>
      <w:isLgl w:val="false"/>
      <w:suff w:val="tab"/>
      <w:lvlText w:val=""/>
      <w:lvlJc w:val="left"/>
      <w:pPr>
        <w:pStyle w:val="711"/>
      </w:pPr>
    </w:lvl>
    <w:lvl w:ilvl="3">
      <w:start w:val="0"/>
      <w:numFmt w:val="decimal"/>
      <w:isLgl w:val="false"/>
      <w:suff w:val="tab"/>
      <w:lvlText w:val=""/>
      <w:lvlJc w:val="left"/>
      <w:pPr>
        <w:pStyle w:val="711"/>
      </w:pPr>
    </w:lvl>
    <w:lvl w:ilvl="4">
      <w:start w:val="0"/>
      <w:numFmt w:val="decimal"/>
      <w:isLgl w:val="false"/>
      <w:suff w:val="tab"/>
      <w:lvlText w:val=""/>
      <w:lvlJc w:val="left"/>
      <w:pPr>
        <w:pStyle w:val="711"/>
      </w:pPr>
    </w:lvl>
    <w:lvl w:ilvl="5">
      <w:start w:val="0"/>
      <w:numFmt w:val="decimal"/>
      <w:isLgl w:val="false"/>
      <w:suff w:val="tab"/>
      <w:lvlText w:val=""/>
      <w:lvlJc w:val="left"/>
      <w:pPr>
        <w:pStyle w:val="711"/>
      </w:pPr>
    </w:lvl>
    <w:lvl w:ilvl="6">
      <w:start w:val="0"/>
      <w:numFmt w:val="decimal"/>
      <w:isLgl w:val="false"/>
      <w:suff w:val="tab"/>
      <w:lvlText w:val=""/>
      <w:lvlJc w:val="left"/>
      <w:pPr>
        <w:pStyle w:val="711"/>
      </w:pPr>
    </w:lvl>
    <w:lvl w:ilvl="7">
      <w:start w:val="0"/>
      <w:numFmt w:val="decimal"/>
      <w:isLgl w:val="false"/>
      <w:suff w:val="tab"/>
      <w:lvlText w:val=""/>
      <w:lvlJc w:val="left"/>
      <w:pPr>
        <w:pStyle w:val="711"/>
      </w:pPr>
    </w:lvl>
    <w:lvl w:ilvl="8">
      <w:start w:val="0"/>
      <w:numFmt w:val="decimal"/>
      <w:isLgl w:val="false"/>
      <w:suff w:val="tab"/>
      <w:lvlText w:val=""/>
      <w:lvlJc w:val="left"/>
      <w:pPr>
        <w:pStyle w:val="711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11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1"/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1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2520" w:hanging="216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1"/>
        <w:ind w:left="675" w:hanging="675"/>
      </w:pPr>
    </w:lvl>
    <w:lvl w:ilvl="1">
      <w:start w:val="2"/>
      <w:numFmt w:val="decimal"/>
      <w:isLgl w:val="false"/>
      <w:suff w:val="tab"/>
      <w:lvlText w:val="%1.%2."/>
      <w:lvlJc w:val="left"/>
      <w:pPr>
        <w:pStyle w:val="711"/>
        <w:ind w:left="1084" w:hanging="720"/>
      </w:pPr>
    </w:lvl>
    <w:lvl w:ilvl="2">
      <w:start w:val="5"/>
      <w:numFmt w:val="decimal"/>
      <w:isLgl w:val="false"/>
      <w:suff w:val="space"/>
      <w:lvlText w:val="%1.%2.%3."/>
      <w:lvlJc w:val="left"/>
      <w:pPr>
        <w:pStyle w:val="711"/>
        <w:ind w:left="0" w:firstLine="851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1"/>
        <w:ind w:left="217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1"/>
        <w:ind w:left="25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1"/>
        <w:ind w:left="3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1"/>
        <w:ind w:left="398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1"/>
        <w:ind w:left="434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1"/>
        <w:ind w:left="5072" w:hanging="2160"/>
      </w:pPr>
    </w:lvl>
  </w:abstractNum>
  <w:num w:numId="1">
    <w:abstractNumId w:val="44"/>
  </w:num>
  <w:num w:numId="2">
    <w:abstractNumId w:val="17"/>
  </w:num>
  <w:num w:numId="3">
    <w:abstractNumId w:val="40"/>
  </w:num>
  <w:num w:numId="4">
    <w:abstractNumId w:val="4"/>
  </w:num>
  <w:num w:numId="5">
    <w:abstractNumId w:val="30"/>
  </w:num>
  <w:num w:numId="6">
    <w:abstractNumId w:val="35"/>
  </w:num>
  <w:num w:numId="7">
    <w:abstractNumId w:val="9"/>
  </w:num>
  <w:num w:numId="8">
    <w:abstractNumId w:val="32"/>
  </w:num>
  <w:num w:numId="9">
    <w:abstractNumId w:val="8"/>
  </w:num>
  <w:num w:numId="10">
    <w:abstractNumId w:val="5"/>
  </w:num>
  <w:num w:numId="11">
    <w:abstractNumId w:val="2"/>
  </w:num>
  <w:num w:numId="12">
    <w:abstractNumId w:val="0"/>
  </w:num>
  <w:num w:numId="13">
    <w:abstractNumId w:val="38"/>
  </w:num>
  <w:num w:numId="14">
    <w:abstractNumId w:val="3"/>
  </w:num>
  <w:num w:numId="15">
    <w:abstractNumId w:val="16"/>
  </w:num>
  <w:num w:numId="16">
    <w:abstractNumId w:val="37"/>
  </w:num>
  <w:num w:numId="17">
    <w:abstractNumId w:val="20"/>
  </w:num>
  <w:num w:numId="18">
    <w:abstractNumId w:val="42"/>
  </w:num>
  <w:num w:numId="19">
    <w:abstractNumId w:val="43"/>
  </w:num>
  <w:num w:numId="20">
    <w:abstractNumId w:val="11"/>
  </w:num>
  <w:num w:numId="21">
    <w:abstractNumId w:val="24"/>
  </w:num>
  <w:num w:numId="22">
    <w:abstractNumId w:val="33"/>
  </w:num>
  <w:num w:numId="23">
    <w:abstractNumId w:val="27"/>
  </w:num>
  <w:num w:numId="24">
    <w:abstractNumId w:val="14"/>
  </w:num>
  <w:num w:numId="25">
    <w:abstractNumId w:val="13"/>
  </w:num>
  <w:num w:numId="26">
    <w:abstractNumId w:val="22"/>
  </w:num>
  <w:num w:numId="27">
    <w:abstractNumId w:val="6"/>
  </w:num>
  <w:num w:numId="28">
    <w:abstractNumId w:val="34"/>
  </w:num>
  <w:num w:numId="29">
    <w:abstractNumId w:val="15"/>
  </w:num>
  <w:num w:numId="30">
    <w:abstractNumId w:val="36"/>
  </w:num>
  <w:num w:numId="31">
    <w:abstractNumId w:val="39"/>
  </w:num>
  <w:num w:numId="32">
    <w:abstractNumId w:val="19"/>
  </w:num>
  <w:num w:numId="33">
    <w:abstractNumId w:val="28"/>
  </w:num>
  <w:num w:numId="34">
    <w:abstractNumId w:val="12"/>
  </w:num>
  <w:num w:numId="35">
    <w:abstractNumId w:val="41"/>
  </w:num>
  <w:num w:numId="36">
    <w:abstractNumId w:val="26"/>
  </w:num>
  <w:num w:numId="37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0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23"/>
  </w:num>
  <w:num w:numId="42">
    <w:abstractNumId w:val="25"/>
  </w:num>
  <w:num w:numId="43">
    <w:abstractNumId w:val="29"/>
  </w:num>
  <w:num w:numId="44">
    <w:abstractNumId w:val="46"/>
  </w:num>
  <w:num w:numId="45">
    <w:abstractNumId w:val="7"/>
  </w:num>
  <w:num w:numId="46">
    <w:abstractNumId w:val="21"/>
  </w:num>
  <w:num w:numId="47">
    <w:abstractNumId w:val="18"/>
  </w:num>
  <w:num w:numId="48">
    <w:abstractNumId w:val="4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7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11">
    <w:name w:val="Обычный"/>
    <w:next w:val="711"/>
    <w:link w:val="711"/>
    <w:rPr>
      <w:rFonts w:ascii="Times New Roman" w:hAnsi="Times New Roman" w:eastAsia="Times New Roman"/>
      <w:sz w:val="24"/>
      <w:lang w:val="ru-RU" w:bidi="ar-SA" w:eastAsia="ru-RU"/>
    </w:rPr>
  </w:style>
  <w:style w:type="paragraph" w:styleId="712">
    <w:name w:val="Заголовок 1"/>
    <w:basedOn w:val="711"/>
    <w:next w:val="711"/>
    <w:link w:val="717"/>
    <w:rPr>
      <w:sz w:val="28"/>
      <w:lang w:val="en-US" w:eastAsia="en-US"/>
    </w:rPr>
    <w:pPr>
      <w:keepNext/>
      <w:outlineLvl w:val="0"/>
    </w:pPr>
  </w:style>
  <w:style w:type="paragraph" w:styleId="713">
    <w:name w:val="Заголовок 2"/>
    <w:basedOn w:val="711"/>
    <w:next w:val="711"/>
    <w:link w:val="750"/>
    <w:rPr>
      <w:rFonts w:ascii="Arial" w:hAnsi="Arial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character" w:styleId="714">
    <w:name w:val="Основной шрифт абзаца"/>
    <w:next w:val="714"/>
    <w:link w:val="711"/>
    <w:semiHidden/>
  </w:style>
  <w:style w:type="table" w:styleId="715">
    <w:name w:val="Обычная таблица"/>
    <w:next w:val="715"/>
    <w:link w:val="711"/>
    <w:semiHidden/>
    <w:tblPr/>
  </w:style>
  <w:style w:type="numbering" w:styleId="716">
    <w:name w:val="Нет списка"/>
    <w:next w:val="716"/>
    <w:link w:val="711"/>
    <w:semiHidden/>
  </w:style>
  <w:style w:type="character" w:styleId="717">
    <w:name w:val="Заголовок 1 Знак"/>
    <w:next w:val="717"/>
    <w:link w:val="712"/>
    <w:rPr>
      <w:rFonts w:ascii="Times New Roman" w:hAnsi="Times New Roman" w:eastAsia="Times New Roman"/>
      <w:sz w:val="28"/>
      <w:lang w:val="en-US" w:eastAsia="en-US"/>
    </w:rPr>
  </w:style>
  <w:style w:type="paragraph" w:styleId="718">
    <w:name w:val="Название объекта"/>
    <w:basedOn w:val="711"/>
    <w:next w:val="711"/>
    <w:link w:val="711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19">
    <w:name w:val="tekstob"/>
    <w:basedOn w:val="711"/>
    <w:next w:val="719"/>
    <w:link w:val="711"/>
    <w:rPr>
      <w:sz w:val="24"/>
      <w:szCs w:val="24"/>
    </w:rPr>
    <w:pPr>
      <w:spacing w:after="100" w:afterAutospacing="1" w:before="100" w:beforeAutospacing="1"/>
    </w:pPr>
  </w:style>
  <w:style w:type="paragraph" w:styleId="720">
    <w:name w:val="Текст выноски"/>
    <w:basedOn w:val="711"/>
    <w:next w:val="720"/>
    <w:link w:val="721"/>
    <w:rPr>
      <w:rFonts w:ascii="Tahoma" w:hAnsi="Tahoma"/>
      <w:sz w:val="16"/>
      <w:szCs w:val="16"/>
    </w:rPr>
  </w:style>
  <w:style w:type="character" w:styleId="721">
    <w:name w:val="Текст выноски Знак"/>
    <w:next w:val="721"/>
    <w:link w:val="720"/>
    <w:rPr>
      <w:rFonts w:ascii="Tahoma" w:hAnsi="Tahoma" w:eastAsia="Times New Roman"/>
      <w:sz w:val="16"/>
      <w:szCs w:val="16"/>
      <w:lang w:eastAsia="ru-RU"/>
    </w:rPr>
  </w:style>
  <w:style w:type="paragraph" w:styleId="722">
    <w:name w:val="Верхний колонтитул"/>
    <w:basedOn w:val="711"/>
    <w:next w:val="722"/>
    <w:link w:val="723"/>
    <w:pPr>
      <w:tabs>
        <w:tab w:val="center" w:pos="4677" w:leader="none"/>
        <w:tab w:val="right" w:pos="9355" w:leader="none"/>
      </w:tabs>
    </w:pPr>
  </w:style>
  <w:style w:type="character" w:styleId="723">
    <w:name w:val="Верхний колонтитул Знак"/>
    <w:next w:val="723"/>
    <w:link w:val="722"/>
    <w:rPr>
      <w:rFonts w:ascii="Times New Roman" w:hAnsi="Times New Roman" w:eastAsia="Times New Roman"/>
      <w:sz w:val="24"/>
    </w:rPr>
  </w:style>
  <w:style w:type="paragraph" w:styleId="724">
    <w:name w:val="Нижний колонтитул"/>
    <w:basedOn w:val="711"/>
    <w:next w:val="724"/>
    <w:link w:val="725"/>
    <w:pPr>
      <w:tabs>
        <w:tab w:val="center" w:pos="4677" w:leader="none"/>
        <w:tab w:val="right" w:pos="9355" w:leader="none"/>
      </w:tabs>
    </w:pPr>
  </w:style>
  <w:style w:type="character" w:styleId="725">
    <w:name w:val="Нижний колонтитул Знак"/>
    <w:next w:val="725"/>
    <w:link w:val="724"/>
    <w:rPr>
      <w:rFonts w:ascii="Times New Roman" w:hAnsi="Times New Roman" w:eastAsia="Times New Roman"/>
      <w:sz w:val="24"/>
    </w:rPr>
  </w:style>
  <w:style w:type="character" w:styleId="726">
    <w:name w:val="Заголовок №1_"/>
    <w:next w:val="726"/>
    <w:link w:val="727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27">
    <w:name w:val="Заголовок №1"/>
    <w:basedOn w:val="711"/>
    <w:next w:val="727"/>
    <w:link w:val="726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28">
    <w:name w:val="Основной текст_"/>
    <w:next w:val="728"/>
    <w:link w:val="729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29">
    <w:name w:val="Основной текст2"/>
    <w:basedOn w:val="711"/>
    <w:next w:val="729"/>
    <w:link w:val="728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30">
    <w:name w:val="Основной текст1"/>
    <w:next w:val="730"/>
    <w:link w:val="711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31">
    <w:name w:val="Абзац списка"/>
    <w:basedOn w:val="711"/>
    <w:next w:val="731"/>
    <w:link w:val="711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32">
    <w:name w:val="Обычный (веб)"/>
    <w:basedOn w:val="711"/>
    <w:next w:val="732"/>
    <w:link w:val="711"/>
    <w:rPr>
      <w:sz w:val="24"/>
      <w:szCs w:val="24"/>
    </w:rPr>
    <w:pPr>
      <w:spacing w:after="100" w:afterAutospacing="1" w:before="100" w:beforeAutospacing="1"/>
    </w:pPr>
  </w:style>
  <w:style w:type="paragraph" w:styleId="733">
    <w:name w:val="Без интервала"/>
    <w:basedOn w:val="711"/>
    <w:next w:val="733"/>
    <w:link w:val="746"/>
    <w:rPr>
      <w:rFonts w:ascii="Calibri" w:hAnsi="Calibri"/>
      <w:sz w:val="28"/>
      <w:szCs w:val="32"/>
      <w:lang w:val="en-US"/>
    </w:rPr>
  </w:style>
  <w:style w:type="character" w:styleId="734">
    <w:name w:val="Выделение"/>
    <w:next w:val="734"/>
    <w:link w:val="711"/>
    <w:rPr>
      <w:i/>
      <w:iCs/>
    </w:rPr>
  </w:style>
  <w:style w:type="paragraph" w:styleId="735">
    <w:name w:val="Основной текст с отступом"/>
    <w:basedOn w:val="711"/>
    <w:next w:val="735"/>
    <w:link w:val="736"/>
    <w:rPr>
      <w:sz w:val="28"/>
      <w:szCs w:val="28"/>
    </w:rPr>
    <w:pPr>
      <w:ind w:firstLine="708"/>
    </w:pPr>
  </w:style>
  <w:style w:type="character" w:styleId="736">
    <w:name w:val="Основной текст с отступом Знак"/>
    <w:next w:val="736"/>
    <w:link w:val="735"/>
    <w:rPr>
      <w:rFonts w:ascii="Times New Roman" w:hAnsi="Times New Roman" w:eastAsia="Times New Roman"/>
      <w:sz w:val="28"/>
      <w:szCs w:val="28"/>
    </w:rPr>
  </w:style>
  <w:style w:type="paragraph" w:styleId="737">
    <w:name w:val="Основной текст"/>
    <w:basedOn w:val="711"/>
    <w:next w:val="737"/>
    <w:link w:val="738"/>
    <w:rPr>
      <w:sz w:val="28"/>
      <w:szCs w:val="28"/>
    </w:rPr>
    <w:pPr>
      <w:spacing w:after="120"/>
    </w:pPr>
  </w:style>
  <w:style w:type="character" w:styleId="738">
    <w:name w:val="Основной текст Знак"/>
    <w:next w:val="738"/>
    <w:link w:val="737"/>
    <w:rPr>
      <w:rFonts w:ascii="Times New Roman" w:hAnsi="Times New Roman" w:eastAsia="Times New Roman"/>
      <w:sz w:val="28"/>
      <w:szCs w:val="28"/>
    </w:rPr>
  </w:style>
  <w:style w:type="character" w:styleId="739">
    <w:name w:val="Номер строки"/>
    <w:basedOn w:val="714"/>
    <w:next w:val="739"/>
    <w:link w:val="711"/>
  </w:style>
  <w:style w:type="character" w:styleId="740">
    <w:name w:val="Номер страницы"/>
    <w:basedOn w:val="714"/>
    <w:next w:val="740"/>
    <w:link w:val="711"/>
  </w:style>
  <w:style w:type="character" w:styleId="741">
    <w:name w:val="blk"/>
    <w:basedOn w:val="714"/>
    <w:next w:val="741"/>
    <w:link w:val="711"/>
  </w:style>
  <w:style w:type="character" w:styleId="742">
    <w:name w:val="u"/>
    <w:basedOn w:val="714"/>
    <w:next w:val="742"/>
    <w:link w:val="711"/>
  </w:style>
  <w:style w:type="character" w:styleId="743">
    <w:name w:val="ep"/>
    <w:basedOn w:val="714"/>
    <w:next w:val="743"/>
    <w:link w:val="711"/>
  </w:style>
  <w:style w:type="character" w:styleId="744">
    <w:name w:val="Строгий"/>
    <w:next w:val="744"/>
    <w:link w:val="711"/>
    <w:rPr>
      <w:b/>
      <w:bCs/>
    </w:rPr>
  </w:style>
  <w:style w:type="paragraph" w:styleId="745">
    <w:name w:val="Default"/>
    <w:next w:val="745"/>
    <w:link w:val="711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46">
    <w:name w:val="Без интервала Знак"/>
    <w:next w:val="746"/>
    <w:link w:val="733"/>
    <w:rPr>
      <w:rFonts w:eastAsia="Times New Roman"/>
      <w:sz w:val="28"/>
      <w:szCs w:val="32"/>
      <w:lang w:val="en-US"/>
    </w:rPr>
  </w:style>
  <w:style w:type="character" w:styleId="747">
    <w:name w:val="Сильное выделение"/>
    <w:next w:val="747"/>
    <w:link w:val="711"/>
    <w:rPr>
      <w:b/>
      <w:bCs/>
      <w:i/>
      <w:iCs/>
      <w:color w:val="4F81BD"/>
    </w:rPr>
  </w:style>
  <w:style w:type="character" w:styleId="748">
    <w:name w:val="Гиперссылка"/>
    <w:next w:val="748"/>
    <w:link w:val="711"/>
    <w:rPr>
      <w:color w:val="0000FF"/>
      <w:u w:val="single"/>
    </w:rPr>
  </w:style>
  <w:style w:type="table" w:styleId="749">
    <w:name w:val="Сетка таблицы"/>
    <w:basedOn w:val="715"/>
    <w:next w:val="749"/>
    <w:link w:val="711"/>
    <w:rPr>
      <w:rFonts w:ascii="Arial" w:hAnsi="Arial" w:eastAsia="Arial"/>
      <w:sz w:val="22"/>
      <w:szCs w:val="22"/>
      <w:lang w:eastAsia="en-US"/>
    </w:rPr>
    <w:tblPr/>
  </w:style>
  <w:style w:type="character" w:styleId="750">
    <w:name w:val="Заголовок 2 Знак"/>
    <w:next w:val="750"/>
    <w:link w:val="713"/>
    <w:rPr>
      <w:rFonts w:ascii="Arial" w:hAnsi="Arial" w:eastAsia="Times New Roman"/>
      <w:b/>
      <w:bCs/>
      <w:i/>
      <w:iCs/>
      <w:sz w:val="28"/>
      <w:szCs w:val="28"/>
    </w:rPr>
  </w:style>
  <w:style w:type="paragraph" w:styleId="751">
    <w:name w:val="Основной текст с отступом 2"/>
    <w:basedOn w:val="711"/>
    <w:next w:val="751"/>
    <w:link w:val="752"/>
    <w:rPr>
      <w:sz w:val="28"/>
      <w:szCs w:val="28"/>
    </w:rPr>
    <w:pPr>
      <w:ind w:firstLine="720"/>
      <w:jc w:val="both"/>
      <w:spacing w:lineRule="auto" w:line="259"/>
      <w:widowControl w:val="off"/>
      <w:tabs>
        <w:tab w:val="left" w:pos="684" w:leader="none"/>
        <w:tab w:val="left" w:pos="1260" w:leader="none"/>
      </w:tabs>
    </w:pPr>
  </w:style>
  <w:style w:type="character" w:styleId="752">
    <w:name w:val="Основной текст с отступом 2 Знак"/>
    <w:next w:val="752"/>
    <w:link w:val="751"/>
    <w:rPr>
      <w:rFonts w:ascii="Times New Roman" w:hAnsi="Times New Roman" w:eastAsia="Times New Roman"/>
      <w:sz w:val="28"/>
      <w:szCs w:val="28"/>
    </w:rPr>
  </w:style>
  <w:style w:type="paragraph" w:styleId="753">
    <w:name w:val="ConsPlusNormal"/>
    <w:next w:val="753"/>
    <w:link w:val="711"/>
    <w:rPr>
      <w:rFonts w:ascii="Arial" w:hAnsi="Arial" w:eastAsia="Times New Roman"/>
      <w:lang w:val="ru-RU" w:bidi="ar-SA" w:eastAsia="ru-RU"/>
    </w:rPr>
    <w:pPr>
      <w:ind w:firstLine="720"/>
    </w:pPr>
  </w:style>
  <w:style w:type="paragraph" w:styleId="754">
    <w:name w:val="ConsPlusNonformat"/>
    <w:next w:val="754"/>
    <w:link w:val="711"/>
    <w:rPr>
      <w:rFonts w:ascii="Courier New" w:hAnsi="Courier New" w:eastAsia="Times New Roman"/>
      <w:lang w:val="ru-RU" w:bidi="ar-SA" w:eastAsia="ru-RU"/>
    </w:rPr>
    <w:pPr>
      <w:widowControl w:val="off"/>
    </w:pPr>
  </w:style>
  <w:style w:type="paragraph" w:styleId="755">
    <w:name w:val="ConsNonformat"/>
    <w:next w:val="755"/>
    <w:link w:val="711"/>
    <w:rPr>
      <w:rFonts w:ascii="Courier New" w:hAnsi="Courier New" w:eastAsia="Arial"/>
      <w:sz w:val="16"/>
      <w:szCs w:val="16"/>
      <w:lang w:val="ru-RU" w:bidi="ar-SA" w:eastAsia="ar-SA"/>
    </w:rPr>
    <w:pPr>
      <w:widowControl w:val="off"/>
    </w:pPr>
  </w:style>
  <w:style w:type="paragraph" w:styleId="756">
    <w:name w:val="??? ?????????"/>
    <w:next w:val="756"/>
    <w:link w:val="711"/>
    <w:rPr>
      <w:rFonts w:eastAsia="Arial"/>
      <w:sz w:val="22"/>
      <w:szCs w:val="22"/>
      <w:lang w:val="ru-RU" w:bidi="ar-SA" w:eastAsia="ar-SA"/>
    </w:rPr>
    <w:pPr>
      <w:widowControl w:val="off"/>
    </w:pPr>
  </w:style>
  <w:style w:type="character" w:styleId="757">
    <w:name w:val="fontstyle43"/>
    <w:next w:val="757"/>
    <w:link w:val="711"/>
  </w:style>
  <w:style w:type="paragraph" w:styleId="758">
    <w:name w:val="style12"/>
    <w:basedOn w:val="711"/>
    <w:next w:val="758"/>
    <w:link w:val="711"/>
    <w:rPr>
      <w:sz w:val="24"/>
      <w:szCs w:val="24"/>
    </w:rPr>
    <w:pPr>
      <w:spacing w:after="100" w:afterAutospacing="1" w:before="100" w:beforeAutospacing="1"/>
    </w:pPr>
  </w:style>
  <w:style w:type="character" w:styleId="759">
    <w:name w:val="Heading 1 Char"/>
    <w:next w:val="759"/>
    <w:link w:val="711"/>
    <w:rPr>
      <w:rFonts w:ascii="Times New Roman" w:hAnsi="Times New Roman"/>
      <w:b/>
      <w:bCs/>
      <w:sz w:val="48"/>
      <w:szCs w:val="48"/>
    </w:rPr>
  </w:style>
  <w:style w:type="paragraph" w:styleId="760">
    <w:name w:val=".FORMATTEXT"/>
    <w:next w:val="760"/>
    <w:link w:val="711"/>
    <w:rPr>
      <w:rFonts w:ascii="Times New Roman" w:hAnsi="Times New Roman" w:eastAsia="Times New Roman"/>
      <w:sz w:val="24"/>
      <w:szCs w:val="24"/>
      <w:lang w:val="ru-RU" w:bidi="ar-SA" w:eastAsia="ru-RU"/>
    </w:rPr>
    <w:pPr>
      <w:widowControl w:val="off"/>
    </w:pPr>
  </w:style>
  <w:style w:type="paragraph" w:styleId="761">
    <w:name w:val="Знак Знак Знак"/>
    <w:basedOn w:val="711"/>
    <w:next w:val="761"/>
    <w:link w:val="711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table" w:styleId="762">
    <w:name w:val="Сетка таблицы1"/>
    <w:basedOn w:val="715"/>
    <w:next w:val="749"/>
    <w:link w:val="711"/>
    <w:rPr>
      <w:rFonts w:ascii="Times New Roman" w:hAnsi="Times New Roman" w:eastAsia="Times New Roman"/>
    </w:rPr>
    <w:tblPr/>
  </w:style>
  <w:style w:type="character" w:styleId="3501" w:default="1">
    <w:name w:val="Default Paragraph Font"/>
    <w:uiPriority w:val="1"/>
    <w:semiHidden/>
    <w:unhideWhenUsed/>
  </w:style>
  <w:style w:type="numbering" w:styleId="3502" w:default="1">
    <w:name w:val="No List"/>
    <w:uiPriority w:val="99"/>
    <w:semiHidden/>
    <w:unhideWhenUsed/>
  </w:style>
  <w:style w:type="paragraph" w:styleId="3503" w:default="1">
    <w:name w:val="Normal"/>
    <w:qFormat/>
  </w:style>
  <w:style w:type="table" w:styleId="35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2024-12-18T05:37:58Z</dcterms:modified>
</cp:coreProperties>
</file>