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348111782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3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3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348111782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3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3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/>
          <w:i w:val="false"/>
          <w:spacing w:val="0"/>
          <w:sz w:val="32"/>
          <w:szCs w:val="32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b/>
        </w:rPr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i w:val="false"/>
          <w:spacing w:val="0"/>
          <w:sz w:val="24"/>
          <w:szCs w:val="18"/>
        </w:rPr>
        <w:t xml:space="preserve">«17» декабря 2024 г.                                                                                     № 682</w:t>
      </w:r>
      <w:r>
        <w:rPr>
          <w:b/>
          <w:sz w:val="24"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ind w:left="540"/>
        <w:tabs>
          <w:tab w:val="left" w:pos="3600" w:leader="none"/>
        </w:tabs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i w:val="false"/>
          <w:iCs w:val="false"/>
        </w:rPr>
      </w:r>
      <w:r>
        <w:rPr>
          <w:rFonts w:ascii="Times New Roman" w:hAnsi="Times New Roman"/>
          <w:b w:val="false"/>
          <w:bCs w:val="false"/>
          <w:i w:val="false"/>
          <w:iCs w:val="false"/>
        </w:rPr>
      </w:r>
      <w:r/>
    </w:p>
    <w:p>
      <w:pPr>
        <w:pStyle w:val="700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p>
      <w:pPr>
        <w:pStyle w:val="700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p>
      <w:pPr>
        <w:pStyle w:val="700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p>
      <w:pPr>
        <w:pStyle w:val="700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tbl>
      <w:tblPr>
        <w:tblStyle w:val="701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225"/>
      </w:tblGrid>
      <w:tr>
        <w:trPr/>
        <w:tc>
          <w:tcPr>
            <w:tcW w:w="5778" w:type="dxa"/>
            <w:textDirection w:val="lrTb"/>
            <w:noWrap w:val="false"/>
          </w:tcPr>
          <w:p>
            <w:pPr>
              <w:pStyle w:val="700"/>
              <w:tabs>
                <w:tab w:val="center" w:pos="2355" w:leader="none"/>
                <w:tab w:val="right" w:pos="4711" w:leader="none"/>
              </w:tabs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б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изменении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типа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и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наименования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муниципального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к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азенного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учреждения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дополнительного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образования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Детская     школа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искусств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Великомихайловка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Новооскольского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городского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округа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муниципальное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бюджетное учреждение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дополнительного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образования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«Детская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школа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искусств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»  с.  Великомихайловка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Новооскольского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муниципального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округа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Белгородской области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/>
          </w:p>
          <w:p>
            <w:pPr>
              <w:pStyle w:val="700"/>
              <w:tabs>
                <w:tab w:val="center" w:pos="2355" w:leader="none"/>
                <w:tab w:val="right" w:pos="4711" w:leader="none"/>
              </w:tabs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</w:r>
            <w:r/>
          </w:p>
          <w:p>
            <w:pPr>
              <w:pStyle w:val="700"/>
              <w:tabs>
                <w:tab w:val="center" w:pos="2355" w:leader="none"/>
                <w:tab w:val="right" w:pos="4711" w:leader="none"/>
              </w:tabs>
              <w:rPr>
                <w:rFonts w:ascii="Arial" w:hAnsi="Arial" w:cs="Arial"/>
                <w:spacing w:val="20"/>
                <w:sz w:val="27"/>
                <w:szCs w:val="27"/>
              </w:rPr>
            </w:pPr>
            <w:r>
              <w:rPr>
                <w:rFonts w:ascii="Arial" w:hAnsi="Arial" w:cs="Arial"/>
                <w:spacing w:val="20"/>
                <w:sz w:val="27"/>
                <w:szCs w:val="27"/>
              </w:rPr>
            </w:r>
            <w:r/>
          </w:p>
        </w:tc>
        <w:tc>
          <w:tcPr>
            <w:tcW w:w="3225" w:type="dxa"/>
            <w:textDirection w:val="lrTb"/>
            <w:noWrap w:val="false"/>
          </w:tcPr>
          <w:p>
            <w:pPr>
              <w:pStyle w:val="700"/>
              <w:jc w:val="right"/>
              <w:rPr>
                <w:rFonts w:ascii="Arial" w:hAnsi="Arial" w:cs="Arial"/>
                <w:color w:val="FFFFFF"/>
                <w:spacing w:val="20"/>
                <w:sz w:val="27"/>
                <w:szCs w:val="27"/>
              </w:rPr>
            </w:pPr>
            <w:r>
              <w:rPr>
                <w:rFonts w:ascii="Arial" w:hAnsi="Arial" w:cs="Arial"/>
                <w:color w:val="FFFFFF"/>
                <w:spacing w:val="20"/>
                <w:sz w:val="27"/>
                <w:szCs w:val="27"/>
              </w:rPr>
            </w:r>
            <w:r/>
          </w:p>
        </w:tc>
      </w:tr>
    </w:tbl>
    <w:p>
      <w:pPr>
        <w:ind w:firstLine="851"/>
        <w:jc w:val="both"/>
        <w:rPr>
          <w:b/>
          <w:sz w:val="27"/>
          <w:szCs w:val="27"/>
        </w:rPr>
      </w:pPr>
      <w:r>
        <w:rPr>
          <w:rFonts w:eastAsia="Calibri"/>
          <w:sz w:val="27"/>
          <w:szCs w:val="27"/>
        </w:rPr>
        <w:t xml:space="preserve">В соответствии с </w:t>
      </w:r>
      <w:r>
        <w:rPr>
          <w:rFonts w:eastAsia="Calibri"/>
          <w:sz w:val="27"/>
          <w:szCs w:val="27"/>
        </w:rPr>
        <w:t xml:space="preserve">Гражданским кодексом Российской Федерации, </w:t>
      </w:r>
      <w:r>
        <w:rPr>
          <w:rFonts w:eastAsia="Calibri"/>
          <w:sz w:val="27"/>
          <w:szCs w:val="27"/>
        </w:rPr>
        <w:t xml:space="preserve">Федеральным законом от 12 января 1996 года № 7-ФЗ «О некоммерческих организациях», </w:t>
      </w:r>
      <w:r>
        <w:rPr>
          <w:rFonts w:eastAsia="Calibri"/>
          <w:sz w:val="27"/>
          <w:szCs w:val="27"/>
        </w:rPr>
        <w:t xml:space="preserve">Федеральным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 законом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 от 6 октября 2003 года 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№ 131-ФЗ</w:t>
      </w:r>
      <w:r>
        <w:rPr>
          <w:rFonts w:eastAsia="Calibri"/>
          <w:sz w:val="27"/>
          <w:szCs w:val="27"/>
        </w:rPr>
        <w:t xml:space="preserve">           </w:t>
      </w:r>
      <w:r>
        <w:rPr>
          <w:rFonts w:eastAsia="Calibri"/>
          <w:sz w:val="27"/>
          <w:szCs w:val="27"/>
        </w:rPr>
        <w:t xml:space="preserve"> «Об общих принципах организации местного самоуправления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в Российской Федерации»,</w:t>
      </w:r>
      <w:r>
        <w:rPr>
          <w:rFonts w:eastAsia="Calibri"/>
          <w:sz w:val="27"/>
          <w:szCs w:val="27"/>
        </w:rPr>
        <w:t xml:space="preserve">  законом Белгородской области от 10 июня 2024 года № 373  </w:t>
      </w:r>
      <w:r>
        <w:rPr>
          <w:rFonts w:eastAsia="Calibri"/>
          <w:sz w:val="27"/>
          <w:szCs w:val="27"/>
        </w:rPr>
        <w:t xml:space="preserve">     </w:t>
      </w:r>
      <w:r>
        <w:rPr>
          <w:rFonts w:eastAsia="Calibri"/>
          <w:sz w:val="27"/>
          <w:szCs w:val="27"/>
        </w:rPr>
        <w:t xml:space="preserve">       «О внесении изменений в закон Белгородской области «Об установлении границ муниципальных образований и наделении   их статусом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городского, сельского поселения, городского округа, муниципального района»,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постановлением администрации </w:t>
      </w:r>
      <w:r>
        <w:rPr>
          <w:rFonts w:eastAsia="Calibri"/>
          <w:sz w:val="27"/>
          <w:szCs w:val="27"/>
        </w:rPr>
        <w:t xml:space="preserve">Новооскольского</w:t>
      </w:r>
      <w:r>
        <w:rPr>
          <w:rFonts w:eastAsia="Calibri"/>
          <w:sz w:val="27"/>
          <w:szCs w:val="27"/>
        </w:rPr>
        <w:t xml:space="preserve"> городского округа 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от 01 июня 2023 года № 353 «Об утверждении Порядка принятия решений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о создании, реорганизации, изменении типа, ликвидации муниципальных учреждений </w:t>
      </w:r>
      <w:r>
        <w:rPr>
          <w:rFonts w:eastAsia="Calibri"/>
          <w:sz w:val="27"/>
          <w:szCs w:val="27"/>
        </w:rPr>
        <w:t xml:space="preserve">Новооскольского</w:t>
      </w:r>
      <w:r>
        <w:rPr>
          <w:rFonts w:eastAsia="Calibri"/>
          <w:sz w:val="27"/>
          <w:szCs w:val="27"/>
        </w:rPr>
        <w:t xml:space="preserve"> городского округа, а также об утверждении уставов муниципальных учреждений </w:t>
      </w:r>
      <w:r>
        <w:rPr>
          <w:rFonts w:eastAsia="Calibri"/>
          <w:sz w:val="27"/>
          <w:szCs w:val="27"/>
        </w:rPr>
        <w:t xml:space="preserve">Новооскольского</w:t>
      </w:r>
      <w:r>
        <w:rPr>
          <w:rFonts w:eastAsia="Calibri"/>
          <w:sz w:val="27"/>
          <w:szCs w:val="27"/>
        </w:rPr>
        <w:t xml:space="preserve"> городского округа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и внесении в них изменений»</w:t>
      </w:r>
      <w:r>
        <w:rPr>
          <w:rFonts w:eastAsia="Calibri"/>
          <w:sz w:val="27"/>
          <w:szCs w:val="27"/>
        </w:rPr>
        <w:t xml:space="preserve">                           </w:t>
      </w:r>
      <w:r>
        <w:rPr>
          <w:rFonts w:eastAsia="Calibri"/>
          <w:sz w:val="27"/>
          <w:szCs w:val="27"/>
        </w:rPr>
        <w:t xml:space="preserve"> (с дополнениями и изменениями)</w:t>
      </w:r>
      <w:r>
        <w:rPr>
          <w:rFonts w:eastAsia="Calibri"/>
          <w:sz w:val="27"/>
          <w:szCs w:val="27"/>
        </w:rPr>
        <w:t xml:space="preserve">,</w:t>
      </w:r>
      <w:r>
        <w:rPr>
          <w:rFonts w:eastAsia="Calibri"/>
          <w:sz w:val="27"/>
          <w:szCs w:val="27"/>
        </w:rPr>
        <w:t xml:space="preserve"> во исполнение п. 1.4</w:t>
      </w:r>
      <w:r>
        <w:rPr>
          <w:rFonts w:eastAsia="Calibri"/>
          <w:sz w:val="27"/>
          <w:szCs w:val="27"/>
        </w:rPr>
        <w:t xml:space="preserve"> Перечня поручений, данных</w:t>
      </w:r>
      <w:r>
        <w:rPr>
          <w:rFonts w:eastAsia="Calibri"/>
          <w:sz w:val="27"/>
          <w:szCs w:val="27"/>
        </w:rPr>
        <w:t xml:space="preserve"> по итогам выездного совещания представителей министерства культуры Белгородской области 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в </w:t>
      </w:r>
      <w:r>
        <w:rPr>
          <w:rFonts w:eastAsia="Calibri"/>
          <w:sz w:val="27"/>
          <w:szCs w:val="27"/>
        </w:rPr>
        <w:t xml:space="preserve">Новооскольском</w:t>
      </w:r>
      <w:r>
        <w:rPr>
          <w:rFonts w:eastAsia="Calibri"/>
          <w:sz w:val="27"/>
          <w:szCs w:val="27"/>
        </w:rPr>
        <w:t xml:space="preserve"> городском округе 20 июня 2024 года 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    </w:t>
      </w:r>
      <w:r>
        <w:rPr>
          <w:b/>
          <w:sz w:val="27"/>
          <w:szCs w:val="27"/>
        </w:rPr>
        <w:t xml:space="preserve">п</w:t>
      </w:r>
      <w:r>
        <w:rPr>
          <w:b/>
          <w:sz w:val="27"/>
          <w:szCs w:val="27"/>
        </w:rPr>
        <w:t xml:space="preserve"> о с т а н о в л я ю:</w:t>
      </w:r>
      <w:r/>
    </w:p>
    <w:p>
      <w:pPr>
        <w:pStyle w:val="700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1.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Изменить тип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и наименование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муниципального казенного учреждения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дополнительного образования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«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Детская школа искусств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»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с. Великомихайловка  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городского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округа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на муниципальное бюджетное учреждение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дополнительного образования «Детская школа искусств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» с. Великомихайловка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муниципального округа Белгородской области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с сохранением штатной численности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основных целей деятельности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и имущества, закрепленного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на праве оперативного управления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за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муниципальным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казенным учреждением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.</w:t>
      </w:r>
      <w:r/>
    </w:p>
    <w:p>
      <w:pPr>
        <w:pStyle w:val="700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2.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Установить, что функции и полномочия учредителя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муниципального бюджетного учреждения дополнительного образования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«Детская школа искусств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»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с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.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Великомихайловка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муниципального округа Белгородской области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осуществляет администрация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муниципального округа Белгородской области в лице управления культуры администрации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муниципального округа Белгородской области.</w:t>
      </w:r>
      <w:r/>
    </w:p>
    <w:p>
      <w:pPr>
        <w:pStyle w:val="700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3.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У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твердить Устав муниципального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бюджетного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учреждения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дополнительного образования «Детская школа искусств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»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с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.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Великомихайловка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муниципального округа Белгородской области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             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(при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ложение № 1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/>
    </w:p>
    <w:p>
      <w:pPr>
        <w:pStyle w:val="700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4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Утвердить перечень мероприятий по изменению типа муниципального учреждения (приложение № 2).</w:t>
      </w:r>
      <w:r/>
    </w:p>
    <w:p>
      <w:pPr>
        <w:pStyle w:val="700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5. Признать утратившим силу постановление администрации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городского округа от 05 июля 2022 года № 27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3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                          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«О переименовании муниципального казенного учреждения дополнительного образования «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Великомихайловская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школа искусств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»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и утверждени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Устава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          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в новой редакции».</w:t>
      </w:r>
      <w:r/>
    </w:p>
    <w:p>
      <w:pPr>
        <w:pStyle w:val="700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6.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Директору муниципального бюджетного учреждения дополнительного образования «Детская школа искусств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»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с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.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Великомихайловка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муниципального округа Белгородской области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Фатьяновой О.В.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осуществить необходимые действия, связанные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с государственной регистрацией Устава, внести изменения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в соответствующие нормативные правовые акты учреждения в связи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 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с переименованием.</w:t>
      </w:r>
      <w:r/>
    </w:p>
    <w:p>
      <w:pPr>
        <w:contextualSpacing w:val="true"/>
        <w:ind w:firstLine="709"/>
        <w:jc w:val="both"/>
        <w:shd w:val="clear" w:fill="FFFFFF" w:color="auto"/>
        <w:widowControl w:val="off"/>
        <w:rPr>
          <w:sz w:val="27"/>
          <w:szCs w:val="27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7</w:t>
      </w:r>
      <w:r>
        <w:rPr>
          <w:rFonts w:eastAsia="Calibri"/>
          <w:sz w:val="27"/>
          <w:szCs w:val="27"/>
        </w:rPr>
        <w:t xml:space="preserve">. </w:t>
      </w:r>
      <w:r>
        <w:rPr>
          <w:rFonts w:eastAsia="Calibri"/>
          <w:sz w:val="27"/>
          <w:szCs w:val="27"/>
        </w:rPr>
        <w:t xml:space="preserve">Настоящее </w:t>
      </w:r>
      <w:r>
        <w:rPr>
          <w:rFonts w:eastAsia="Calibri"/>
          <w:sz w:val="27"/>
          <w:szCs w:val="27"/>
        </w:rPr>
        <w:t xml:space="preserve">постановление вступает в силу после дня его официального опубликования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в </w:t>
      </w:r>
      <w:r>
        <w:rPr>
          <w:rFonts w:eastAsia="Calibri"/>
          <w:sz w:val="27"/>
          <w:szCs w:val="27"/>
        </w:rPr>
        <w:t xml:space="preserve">сетевом </w:t>
      </w:r>
      <w:r>
        <w:rPr>
          <w:rFonts w:eastAsia="Calibri"/>
          <w:sz w:val="27"/>
          <w:szCs w:val="27"/>
        </w:rPr>
        <w:t xml:space="preserve">издании «Вперед» (no-vpered.ru)</w:t>
      </w:r>
      <w:r>
        <w:rPr>
          <w:rFonts w:eastAsia="Calibri"/>
          <w:sz w:val="27"/>
          <w:szCs w:val="27"/>
        </w:rPr>
        <w:t xml:space="preserve"> и </w:t>
      </w:r>
      <w:r>
        <w:rPr>
          <w:rFonts w:eastAsia="Calibri"/>
          <w:sz w:val="27"/>
          <w:szCs w:val="27"/>
        </w:rPr>
        <w:t xml:space="preserve">подлежит размещению </w:t>
      </w:r>
      <w:r>
        <w:rPr>
          <w:sz w:val="27"/>
          <w:szCs w:val="27"/>
        </w:rPr>
        <w:t xml:space="preserve">на официальном сайте органов местного самоуправления </w:t>
      </w:r>
      <w:r>
        <w:rPr>
          <w:sz w:val="27"/>
          <w:szCs w:val="27"/>
        </w:rPr>
        <w:t xml:space="preserve">Новооскольского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муни</w:t>
      </w:r>
      <w:r>
        <w:rPr>
          <w:sz w:val="27"/>
          <w:szCs w:val="27"/>
        </w:rPr>
        <w:t xml:space="preserve">ц</w:t>
      </w:r>
      <w:r>
        <w:rPr>
          <w:sz w:val="27"/>
          <w:szCs w:val="27"/>
        </w:rPr>
        <w:t xml:space="preserve">ипального</w:t>
      </w:r>
      <w:r>
        <w:rPr>
          <w:sz w:val="27"/>
          <w:szCs w:val="27"/>
        </w:rPr>
        <w:t xml:space="preserve"> округа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(</w:t>
      </w:r>
      <w:r>
        <w:rPr>
          <w:rStyle w:val="703"/>
          <w:color w:val="auto"/>
          <w:sz w:val="27"/>
          <w:szCs w:val="27"/>
          <w:u w:val="none"/>
          <w:lang w:val="en-US"/>
        </w:rPr>
        <w:t xml:space="preserve">novyjoskol</w:t>
      </w:r>
      <w:r>
        <w:rPr>
          <w:rStyle w:val="703"/>
          <w:color w:val="auto"/>
          <w:sz w:val="27"/>
          <w:szCs w:val="27"/>
          <w:u w:val="none"/>
        </w:rPr>
        <w:t xml:space="preserve">-</w:t>
      </w:r>
      <w:r>
        <w:rPr>
          <w:rStyle w:val="703"/>
          <w:color w:val="auto"/>
          <w:sz w:val="27"/>
          <w:szCs w:val="27"/>
          <w:u w:val="none"/>
          <w:lang w:val="en-US"/>
        </w:rPr>
        <w:t xml:space="preserve">r</w:t>
      </w:r>
      <w:r>
        <w:rPr>
          <w:rStyle w:val="703"/>
          <w:color w:val="auto"/>
          <w:sz w:val="27"/>
          <w:szCs w:val="27"/>
          <w:u w:val="none"/>
        </w:rPr>
        <w:t xml:space="preserve">31.</w:t>
      </w:r>
      <w:r>
        <w:rPr>
          <w:rStyle w:val="703"/>
          <w:color w:val="auto"/>
          <w:sz w:val="27"/>
          <w:szCs w:val="27"/>
          <w:u w:val="none"/>
          <w:lang w:val="en-US"/>
        </w:rPr>
        <w:t xml:space="preserve">gosweb</w:t>
      </w:r>
      <w:r>
        <w:rPr>
          <w:rStyle w:val="703"/>
          <w:color w:val="auto"/>
          <w:sz w:val="27"/>
          <w:szCs w:val="27"/>
          <w:u w:val="none"/>
        </w:rPr>
        <w:t xml:space="preserve">.</w:t>
      </w:r>
      <w:r>
        <w:rPr>
          <w:rStyle w:val="703"/>
          <w:color w:val="auto"/>
          <w:sz w:val="27"/>
          <w:szCs w:val="27"/>
          <w:u w:val="none"/>
          <w:lang w:val="en-US"/>
        </w:rPr>
        <w:t xml:space="preserve">gosuslugi</w:t>
      </w:r>
      <w:r>
        <w:rPr>
          <w:rStyle w:val="703"/>
          <w:color w:val="auto"/>
          <w:sz w:val="27"/>
          <w:szCs w:val="27"/>
          <w:u w:val="none"/>
        </w:rPr>
        <w:t xml:space="preserve">.</w:t>
      </w:r>
      <w:r>
        <w:rPr>
          <w:rStyle w:val="703"/>
          <w:color w:val="auto"/>
          <w:sz w:val="27"/>
          <w:szCs w:val="27"/>
          <w:u w:val="none"/>
          <w:lang w:val="en-US"/>
        </w:rPr>
        <w:t xml:space="preserve">ru</w:t>
      </w:r>
      <w:r>
        <w:rPr>
          <w:rStyle w:val="703"/>
          <w:color w:val="auto"/>
          <w:sz w:val="27"/>
          <w:szCs w:val="27"/>
          <w:u w:val="none"/>
        </w:rPr>
        <w:t xml:space="preserve">)</w:t>
      </w:r>
      <w:r>
        <w:rPr>
          <w:rStyle w:val="703"/>
          <w:color w:val="auto"/>
          <w:sz w:val="27"/>
          <w:szCs w:val="27"/>
          <w:u w:val="none"/>
        </w:rPr>
        <w:t xml:space="preserve">       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в информационно – телекоммуникационной сети «Интернет»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  <w:t xml:space="preserve"> </w:t>
      </w:r>
      <w:r/>
    </w:p>
    <w:p>
      <w:pPr>
        <w:pStyle w:val="700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8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 xml:space="preserve">Контроль за</w:t>
      </w:r>
      <w:r>
        <w:rPr>
          <w:rFonts w:ascii="Times New Roman" w:hAnsi="Times New Roman" w:cs="Times New Roman"/>
          <w:sz w:val="27"/>
          <w:szCs w:val="27"/>
        </w:rPr>
        <w:t xml:space="preserve"> исполнением постановления </w:t>
      </w:r>
      <w:r>
        <w:rPr>
          <w:rFonts w:ascii="Times New Roman" w:hAnsi="Times New Roman" w:cs="Times New Roman"/>
          <w:sz w:val="27"/>
          <w:szCs w:val="27"/>
        </w:rPr>
        <w:t xml:space="preserve">возложить на </w:t>
      </w:r>
      <w:r>
        <w:rPr>
          <w:rFonts w:ascii="Times New Roman" w:hAnsi="Times New Roman" w:cs="Times New Roman"/>
          <w:sz w:val="27"/>
          <w:szCs w:val="27"/>
        </w:rPr>
        <w:t xml:space="preserve">первого </w:t>
      </w:r>
      <w:r>
        <w:rPr>
          <w:rFonts w:ascii="Times New Roman" w:hAnsi="Times New Roman" w:cs="Times New Roman"/>
          <w:sz w:val="27"/>
          <w:szCs w:val="27"/>
        </w:rPr>
        <w:t xml:space="preserve">заместителя главы администрации 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муниципального</w:t>
      </w:r>
      <w:r>
        <w:rPr>
          <w:rFonts w:ascii="Times New Roman" w:hAnsi="Times New Roman" w:cs="Times New Roman"/>
          <w:sz w:val="27"/>
          <w:szCs w:val="27"/>
        </w:rPr>
        <w:t xml:space="preserve"> округа </w:t>
      </w:r>
      <w:r>
        <w:rPr>
          <w:rFonts w:ascii="Times New Roman" w:hAnsi="Times New Roman" w:cs="Times New Roman"/>
          <w:sz w:val="27"/>
          <w:szCs w:val="27"/>
        </w:rPr>
        <w:t xml:space="preserve">            </w:t>
      </w:r>
      <w:r>
        <w:rPr>
          <w:rFonts w:ascii="Times New Roman" w:hAnsi="Times New Roman" w:cs="Times New Roman"/>
          <w:sz w:val="27"/>
          <w:szCs w:val="27"/>
        </w:rPr>
        <w:t xml:space="preserve">по </w:t>
      </w:r>
      <w:r>
        <w:rPr>
          <w:rFonts w:ascii="Times New Roman" w:hAnsi="Times New Roman" w:cs="Times New Roman"/>
          <w:sz w:val="27"/>
          <w:szCs w:val="27"/>
        </w:rPr>
        <w:t xml:space="preserve">социальной политике Евсееву А.А. </w:t>
      </w:r>
      <w:r/>
    </w:p>
    <w:p>
      <w:pPr>
        <w:pStyle w:val="700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</w:r>
      <w:r/>
    </w:p>
    <w:p>
      <w:pPr>
        <w:pStyle w:val="700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</w:r>
      <w:r/>
    </w:p>
    <w:p>
      <w:pPr>
        <w:pStyle w:val="700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</w:r>
      <w:r/>
    </w:p>
    <w:tbl>
      <w:tblPr>
        <w:tblW w:w="9747" w:type="dxa"/>
        <w:tblLook w:val="04A0" w:firstRow="1" w:lastRow="0" w:firstColumn="1" w:lastColumn="0" w:noHBand="0" w:noVBand="1"/>
      </w:tblPr>
      <w:tblGrid>
        <w:gridCol w:w="6062"/>
        <w:gridCol w:w="3685"/>
      </w:tblGrid>
      <w:tr>
        <w:trPr/>
        <w:tc>
          <w:tcPr>
            <w:tcW w:w="606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Г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лав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администрации </w:t>
            </w:r>
            <w:r/>
          </w:p>
          <w:p>
            <w:pPr>
              <w:pStyle w:val="70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Новооскольского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муниципального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округа</w:t>
            </w:r>
            <w:r/>
          </w:p>
        </w:tc>
        <w:tc>
          <w:tcPr>
            <w:tcW w:w="3685" w:type="dxa"/>
            <w:textDirection w:val="lrTb"/>
            <w:noWrap w:val="false"/>
          </w:tcPr>
          <w:p>
            <w:pPr>
              <w:pStyle w:val="700"/>
              <w:ind w:firstLine="85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</w:t>
            </w:r>
            <w:r/>
          </w:p>
          <w:p>
            <w:pPr>
              <w:pStyle w:val="700"/>
              <w:ind w:firstLine="851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А.Н. Гриднев</w:t>
            </w:r>
            <w:r/>
          </w:p>
        </w:tc>
      </w:tr>
    </w:tbl>
    <w:tbl>
      <w:tblPr>
        <w:tblStyle w:val="701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927"/>
      </w:tblGrid>
      <w:tr>
        <w:trPr/>
        <w:tc>
          <w:tcPr>
            <w:tcW w:w="4927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</w:tr>
    </w:tbl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ind w:left="5103"/>
        <w:rPr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ind w:left="5103"/>
        <w:rPr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ind w:left="5103"/>
        <w:rPr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ind w:left="5103"/>
        <w:rPr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ind w:left="5103"/>
        <w:rPr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      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  </w:t>
      </w:r>
      <w:r>
        <w:rPr>
          <w:b/>
          <w:bCs/>
          <w:sz w:val="27"/>
          <w:szCs w:val="27"/>
        </w:rPr>
        <w:t xml:space="preserve">Приложение</w:t>
      </w:r>
      <w:r>
        <w:rPr>
          <w:b/>
          <w:bCs/>
          <w:sz w:val="27"/>
          <w:szCs w:val="27"/>
        </w:rPr>
        <w:t xml:space="preserve"> № 1</w:t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УТВЕРЖДЕН</w:t>
      </w:r>
      <w:r/>
    </w:p>
    <w:p>
      <w:pPr>
        <w:ind w:left="425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постановлением администрации    </w:t>
      </w:r>
      <w:r>
        <w:rPr>
          <w:b/>
          <w:bCs/>
          <w:sz w:val="27"/>
          <w:szCs w:val="27"/>
        </w:rPr>
        <w:t xml:space="preserve">Новооскольского</w:t>
      </w:r>
      <w:r>
        <w:rPr>
          <w:b/>
          <w:bCs/>
          <w:sz w:val="27"/>
          <w:szCs w:val="27"/>
        </w:rPr>
        <w:t xml:space="preserve"> муниципального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округа</w:t>
      </w:r>
      <w:r/>
    </w:p>
    <w:p>
      <w:pPr>
        <w:ind w:left="4678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</w:t>
      </w:r>
      <w:r>
        <w:rPr>
          <w:b/>
          <w:bCs/>
          <w:sz w:val="27"/>
          <w:szCs w:val="27"/>
        </w:rPr>
        <w:t xml:space="preserve">Белгородской области</w:t>
      </w:r>
      <w:r/>
    </w:p>
    <w:p>
      <w:pPr>
        <w:ind w:left="4678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ind w:left="510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от 17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декабря</w:t>
      </w:r>
      <w:r>
        <w:rPr>
          <w:b/>
          <w:bCs/>
          <w:sz w:val="27"/>
          <w:szCs w:val="27"/>
        </w:rPr>
        <w:t xml:space="preserve">  2024 года № 682</w:t>
      </w:r>
      <w:r/>
    </w:p>
    <w:p>
      <w:pPr>
        <w:ind w:left="4820"/>
        <w:spacing w:after="20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ind w:left="4820"/>
        <w:spacing w:after="20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ind w:left="4820"/>
        <w:spacing w:after="20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rPr>
          <w:b/>
          <w:bCs/>
          <w:sz w:val="27"/>
          <w:szCs w:val="27"/>
          <w:lang w:eastAsia="en-US"/>
        </w:rPr>
      </w:pPr>
      <w:r>
        <w:rPr>
          <w:b/>
          <w:bCs/>
          <w:sz w:val="27"/>
          <w:szCs w:val="27"/>
          <w:lang w:eastAsia="en-US"/>
        </w:rPr>
        <w:t xml:space="preserve">                                                               </w:t>
      </w:r>
      <w:r>
        <w:rPr>
          <w:b/>
          <w:bCs/>
          <w:sz w:val="27"/>
          <w:szCs w:val="27"/>
          <w:lang w:eastAsia="en-US"/>
        </w:rPr>
        <w:t xml:space="preserve">УСТАВ</w:t>
      </w:r>
      <w:r/>
    </w:p>
    <w:p>
      <w:pPr>
        <w:jc w:val="center"/>
        <w:rPr>
          <w:b/>
          <w:bCs/>
          <w:sz w:val="27"/>
          <w:szCs w:val="27"/>
          <w:lang w:eastAsia="en-US"/>
        </w:rPr>
      </w:pPr>
      <w:r>
        <w:rPr>
          <w:b/>
          <w:bCs/>
          <w:sz w:val="27"/>
          <w:szCs w:val="27"/>
          <w:lang w:eastAsia="en-US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бюджетного</w:t>
      </w:r>
      <w:r>
        <w:rPr>
          <w:b/>
          <w:sz w:val="28"/>
          <w:szCs w:val="28"/>
        </w:rPr>
        <w:t xml:space="preserve"> учреждения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дополнительного образования «Детская школа искусств</w:t>
      </w:r>
      <w:r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. Великомихайловка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Новооскольского</w:t>
      </w:r>
      <w:r>
        <w:rPr>
          <w:b/>
          <w:sz w:val="28"/>
          <w:szCs w:val="28"/>
        </w:rPr>
        <w:t xml:space="preserve"> муниципального округа Белгородской области</w:t>
      </w:r>
      <w:r>
        <w:rPr>
          <w:b/>
          <w:sz w:val="28"/>
          <w:szCs w:val="28"/>
        </w:rPr>
        <w:t xml:space="preserve"> </w:t>
      </w:r>
      <w:r/>
    </w:p>
    <w:p>
      <w:pPr>
        <w:pStyle w:val="729"/>
        <w:ind w:left="0" w:right="-1"/>
        <w:jc w:val="center"/>
        <w:keepLines/>
        <w:keepNext/>
        <w:spacing w:lineRule="auto" w:line="271"/>
        <w:rPr>
          <w:rFonts w:ascii="Times New Roman" w:hAnsi="Times New Roman" w:cs="Times New Roman"/>
          <w:b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29"/>
        <w:ind w:left="0" w:right="-1"/>
        <w:keepLines/>
        <w:keepNext/>
        <w:spacing w:lineRule="auto" w:line="271"/>
        <w:rPr>
          <w:rFonts w:ascii="Times New Roman" w:hAnsi="Times New Roman" w:cs="Times New Roman" w:eastAsia="Times New Roman"/>
          <w:b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 w:eastAsia="Times New Roman"/>
          <w:b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 w:eastAsia="Times New Roman"/>
          <w:b/>
          <w:color w:val="000000"/>
          <w:sz w:val="28"/>
          <w:szCs w:val="28"/>
        </w:rPr>
        <w:t xml:space="preserve">Общие положения</w:t>
      </w:r>
      <w:r/>
    </w:p>
    <w:p>
      <w:pPr>
        <w:pStyle w:val="729"/>
        <w:ind w:left="1824" w:right="256"/>
        <w:jc w:val="center"/>
        <w:keepLines/>
        <w:keepNext/>
        <w:rPr>
          <w:rFonts w:ascii="Times New Roman" w:hAnsi="Times New Roman" w:cs="Times New Roman" w:eastAsia="Times New Roman"/>
          <w:b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szCs w:val="28"/>
        </w:rPr>
      </w:r>
      <w:r/>
    </w:p>
    <w:p>
      <w:pPr>
        <w:ind w:firstLine="709"/>
        <w:jc w:val="both"/>
        <w:rPr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1.1. </w:t>
      </w:r>
      <w:r>
        <w:rPr>
          <w:color w:val="000000"/>
          <w:sz w:val="28"/>
          <w:szCs w:val="28"/>
        </w:rPr>
        <w:t xml:space="preserve">М</w:t>
      </w:r>
      <w:r>
        <w:rPr>
          <w:color w:val="000000"/>
          <w:sz w:val="28"/>
          <w:szCs w:val="28"/>
        </w:rPr>
        <w:t xml:space="preserve">униципально</w:t>
      </w:r>
      <w:r>
        <w:rPr>
          <w:color w:val="000000"/>
          <w:sz w:val="28"/>
          <w:szCs w:val="28"/>
        </w:rPr>
        <w:t xml:space="preserve">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бюджетное</w:t>
      </w:r>
      <w:r>
        <w:rPr>
          <w:color w:val="000000"/>
          <w:sz w:val="28"/>
          <w:szCs w:val="28"/>
        </w:rPr>
        <w:t xml:space="preserve"> учреждени</w:t>
      </w:r>
      <w:r>
        <w:rPr>
          <w:color w:val="000000"/>
          <w:sz w:val="28"/>
          <w:szCs w:val="28"/>
        </w:rPr>
        <w:t xml:space="preserve">е</w:t>
      </w:r>
      <w:r>
        <w:rPr>
          <w:color w:val="000000"/>
          <w:sz w:val="28"/>
          <w:szCs w:val="28"/>
        </w:rPr>
        <w:t xml:space="preserve"> дополнительного образования «Детская  школа искусств</w:t>
      </w:r>
      <w:r>
        <w:rPr>
          <w:color w:val="000000"/>
          <w:sz w:val="28"/>
          <w:szCs w:val="28"/>
        </w:rPr>
        <w:t xml:space="preserve">» с. Великомихайловка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Новооскольского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Белгородской области (далее - Школа) является некоммерческой организацией, созданной в целях </w:t>
      </w:r>
      <w:r>
        <w:rPr>
          <w:color w:val="000000"/>
          <w:sz w:val="28"/>
          <w:szCs w:val="28"/>
        </w:rPr>
        <w:t xml:space="preserve">обеспечения реализации предусмотренных законодательством Российской Федерации полномочий органов местного самоуправления по организации предоставления дополнительного образования детям на территории </w:t>
      </w:r>
      <w:r>
        <w:rPr>
          <w:color w:val="000000"/>
          <w:sz w:val="28"/>
          <w:szCs w:val="28"/>
        </w:rPr>
        <w:t xml:space="preserve">Новооскольского</w:t>
      </w:r>
      <w:r>
        <w:rPr>
          <w:color w:val="000000"/>
          <w:sz w:val="28"/>
          <w:szCs w:val="28"/>
        </w:rPr>
        <w:t xml:space="preserve"> муниципального округа Белгородской области путем изменения типа</w:t>
      </w:r>
      <w:r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 xml:space="preserve"> и наименования м</w:t>
      </w:r>
      <w:r>
        <w:rPr>
          <w:color w:val="000000"/>
          <w:sz w:val="28"/>
          <w:szCs w:val="28"/>
        </w:rPr>
        <w:t xml:space="preserve">униципально</w:t>
      </w:r>
      <w:r>
        <w:rPr>
          <w:color w:val="000000"/>
          <w:sz w:val="28"/>
          <w:szCs w:val="28"/>
        </w:rPr>
        <w:t xml:space="preserve">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казенного</w:t>
      </w:r>
      <w:r>
        <w:rPr>
          <w:color w:val="000000"/>
          <w:sz w:val="28"/>
          <w:szCs w:val="28"/>
        </w:rPr>
        <w:t xml:space="preserve"> учреждени</w:t>
      </w:r>
      <w:r>
        <w:rPr>
          <w:color w:val="000000"/>
          <w:sz w:val="28"/>
          <w:szCs w:val="28"/>
        </w:rPr>
        <w:t xml:space="preserve">я</w:t>
      </w:r>
      <w:r>
        <w:rPr>
          <w:color w:val="000000"/>
          <w:sz w:val="28"/>
          <w:szCs w:val="28"/>
        </w:rPr>
        <w:t xml:space="preserve"> дополнительного образования «Детская  школа искусств» </w:t>
      </w:r>
      <w:r>
        <w:rPr>
          <w:color w:val="000000"/>
          <w:sz w:val="28"/>
          <w:szCs w:val="28"/>
        </w:rPr>
        <w:t xml:space="preserve">с</w:t>
      </w:r>
      <w:r>
        <w:rPr>
          <w:color w:val="000000"/>
          <w:sz w:val="28"/>
          <w:szCs w:val="28"/>
        </w:rPr>
        <w:t xml:space="preserve">. Великомихайловка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Новооскольского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городского</w:t>
      </w:r>
      <w:r>
        <w:rPr>
          <w:color w:val="000000"/>
          <w:sz w:val="28"/>
          <w:szCs w:val="28"/>
        </w:rPr>
        <w:t xml:space="preserve"> округа</w:t>
      </w:r>
      <w:r>
        <w:rPr>
          <w:color w:val="000000"/>
          <w:sz w:val="28"/>
          <w:szCs w:val="28"/>
        </w:rPr>
        <w:t xml:space="preserve">.</w:t>
      </w:r>
      <w:r/>
    </w:p>
    <w:p>
      <w:pPr>
        <w:ind w:firstLine="709"/>
        <w:jc w:val="both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1.2. Полное наименование </w:t>
      </w:r>
      <w:r>
        <w:rPr>
          <w:sz w:val="28"/>
          <w:szCs w:val="28"/>
        </w:rPr>
        <w:t xml:space="preserve">Школы: муниципальное бюджетное учреждение дополнительного образования «Детская школа искусств</w:t>
      </w:r>
      <w:r>
        <w:rPr>
          <w:sz w:val="28"/>
          <w:szCs w:val="28"/>
        </w:rPr>
        <w:t xml:space="preserve">»                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Великомихайловка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Новооскольского</w:t>
      </w:r>
      <w:r>
        <w:rPr>
          <w:sz w:val="28"/>
          <w:szCs w:val="28"/>
        </w:rPr>
        <w:t xml:space="preserve"> муниципального округа Белгородской области.</w:t>
      </w:r>
      <w:r/>
    </w:p>
    <w:p>
      <w:pPr>
        <w:ind w:firstLine="709"/>
        <w:jc w:val="both"/>
        <w:rPr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1.3. Сокращенное наименование Школы: </w:t>
      </w:r>
      <w:r>
        <w:rPr>
          <w:sz w:val="28"/>
          <w:szCs w:val="28"/>
        </w:rPr>
        <w:t xml:space="preserve">МБУ</w:t>
      </w:r>
      <w:r>
        <w:rPr>
          <w:color w:val="000000"/>
          <w:sz w:val="28"/>
          <w:szCs w:val="28"/>
        </w:rPr>
        <w:t xml:space="preserve"> ДО «</w:t>
      </w:r>
      <w:r>
        <w:rPr>
          <w:color w:val="000000"/>
          <w:sz w:val="28"/>
          <w:szCs w:val="28"/>
        </w:rPr>
        <w:t xml:space="preserve">В</w:t>
      </w:r>
      <w:r>
        <w:rPr>
          <w:color w:val="000000"/>
          <w:sz w:val="28"/>
          <w:szCs w:val="28"/>
        </w:rPr>
        <w:t xml:space="preserve">ДШИ</w:t>
      </w:r>
      <w:r>
        <w:rPr>
          <w:color w:val="000000"/>
          <w:sz w:val="28"/>
          <w:szCs w:val="28"/>
        </w:rPr>
        <w:t xml:space="preserve">».</w:t>
      </w:r>
      <w:r/>
    </w:p>
    <w:p>
      <w:pPr>
        <w:ind w:firstLine="709"/>
        <w:jc w:val="both"/>
        <w:rPr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1.4. Организационно-правовая форма Школы: муниципальное учреждение.</w:t>
      </w:r>
      <w:r/>
    </w:p>
    <w:p>
      <w:pPr>
        <w:ind w:firstLine="709"/>
        <w:jc w:val="both"/>
        <w:rPr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1.5. Тип учреждения: </w:t>
      </w:r>
      <w:r>
        <w:rPr>
          <w:color w:val="000000"/>
          <w:sz w:val="28"/>
          <w:szCs w:val="28"/>
        </w:rPr>
        <w:t xml:space="preserve">бюджетное</w:t>
      </w:r>
      <w:r>
        <w:rPr>
          <w:color w:val="000000"/>
          <w:sz w:val="28"/>
          <w:szCs w:val="28"/>
        </w:rPr>
        <w:t xml:space="preserve">.</w:t>
      </w:r>
      <w:r/>
    </w:p>
    <w:p>
      <w:pPr>
        <w:ind w:firstLine="709"/>
        <w:jc w:val="both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Учредителем Школ</w:t>
      </w:r>
      <w:r>
        <w:rPr>
          <w:sz w:val="28"/>
          <w:szCs w:val="28"/>
        </w:rPr>
        <w:t xml:space="preserve">ы является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Новооскольский</w:t>
      </w:r>
      <w:r>
        <w:rPr>
          <w:sz w:val="28"/>
          <w:szCs w:val="28"/>
        </w:rPr>
        <w:t xml:space="preserve"> муниципальный округ </w:t>
      </w:r>
      <w:r>
        <w:rPr>
          <w:sz w:val="28"/>
          <w:szCs w:val="28"/>
        </w:rPr>
        <w:t xml:space="preserve">Белгородской области </w:t>
      </w:r>
      <w:r>
        <w:rPr>
          <w:sz w:val="28"/>
          <w:szCs w:val="28"/>
        </w:rPr>
        <w:t xml:space="preserve">в лице администрации </w:t>
      </w:r>
      <w:r>
        <w:rPr>
          <w:sz w:val="28"/>
          <w:szCs w:val="28"/>
        </w:rPr>
        <w:t xml:space="preserve">Новооскольского</w:t>
      </w:r>
      <w:r>
        <w:rPr>
          <w:sz w:val="28"/>
          <w:szCs w:val="28"/>
        </w:rPr>
        <w:t xml:space="preserve"> муниципального округа Белгородской области (далее - Учредитель).</w:t>
      </w:r>
      <w:r/>
    </w:p>
    <w:p>
      <w:pPr>
        <w:ind w:firstLine="709"/>
        <w:jc w:val="both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 Функции и полномочия 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чредителя Школы от имени </w:t>
      </w:r>
      <w:r>
        <w:rPr>
          <w:sz w:val="28"/>
          <w:szCs w:val="28"/>
        </w:rPr>
        <w:t xml:space="preserve">Новооскольского</w:t>
      </w:r>
      <w:r>
        <w:rPr>
          <w:sz w:val="28"/>
          <w:szCs w:val="28"/>
        </w:rPr>
        <w:t xml:space="preserve"> муниципального округа Белгородской области осуществляет </w:t>
      </w:r>
      <w:r>
        <w:rPr>
          <w:sz w:val="28"/>
          <w:szCs w:val="28"/>
        </w:rPr>
        <w:t xml:space="preserve">управление культуры администрации </w:t>
      </w:r>
      <w:r>
        <w:rPr>
          <w:sz w:val="28"/>
          <w:szCs w:val="28"/>
        </w:rPr>
        <w:t xml:space="preserve">Новооскольского</w:t>
      </w:r>
      <w:r>
        <w:rPr>
          <w:sz w:val="28"/>
          <w:szCs w:val="28"/>
        </w:rPr>
        <w:t xml:space="preserve"> муниципального округа Белгородской области.</w:t>
      </w:r>
      <w:r/>
    </w:p>
    <w:p>
      <w:pPr>
        <w:pStyle w:val="7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1.6 </w:t>
      </w:r>
      <w:r>
        <w:rPr>
          <w:rFonts w:ascii="Times New Roman" w:hAnsi="Times New Roman" w:cs="Times New Roman"/>
          <w:sz w:val="28"/>
          <w:szCs w:val="28"/>
        </w:rPr>
        <w:t xml:space="preserve">Собственником имущества </w:t>
      </w:r>
      <w:r>
        <w:rPr>
          <w:rFonts w:ascii="Times New Roman" w:hAnsi="Times New Roman" w:cs="Times New Roman"/>
          <w:sz w:val="28"/>
          <w:szCs w:val="28"/>
        </w:rPr>
        <w:t xml:space="preserve">Школы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 Белгородской области.</w:t>
      </w:r>
      <w:r/>
    </w:p>
    <w:p>
      <w:pPr>
        <w:pStyle w:val="700"/>
        <w:ind w:firstLine="709"/>
        <w:jc w:val="both"/>
        <w:rPr>
          <w:rFonts w:ascii="Times New Roman" w:hAnsi="Times New Roman" w:cs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Место нахождения Школы: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3096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20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, Российская Федерация, Белгородская область,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Новооскольский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с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Великомихайловка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                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пл.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Первой Конной А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рмии,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 дом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7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.</w:t>
      </w:r>
      <w:r/>
    </w:p>
    <w:p>
      <w:pPr>
        <w:ind w:firstLine="709"/>
        <w:jc w:val="both"/>
        <w:rPr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1.</w:t>
      </w:r>
      <w:r>
        <w:rPr>
          <w:color w:val="000000"/>
          <w:sz w:val="28"/>
          <w:szCs w:val="28"/>
        </w:rPr>
        <w:t xml:space="preserve">8</w:t>
      </w:r>
      <w:r>
        <w:rPr>
          <w:color w:val="000000"/>
          <w:sz w:val="28"/>
          <w:szCs w:val="28"/>
        </w:rPr>
        <w:t xml:space="preserve">. Представительств и филиалов Школа не имеет.</w:t>
      </w:r>
      <w:r/>
    </w:p>
    <w:p>
      <w:pPr>
        <w:ind w:firstLine="709"/>
        <w:jc w:val="both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. </w:t>
      </w:r>
      <w:r>
        <w:rPr>
          <w:rFonts w:eastAsia="TimesNewRoman,Bold"/>
          <w:sz w:val="28"/>
          <w:szCs w:val="28"/>
        </w:rPr>
        <w:t xml:space="preserve">По типу </w:t>
      </w:r>
      <w:r>
        <w:rPr>
          <w:rFonts w:eastAsia="TimesNewRoman,Bold"/>
          <w:sz w:val="28"/>
          <w:szCs w:val="28"/>
        </w:rPr>
        <w:t xml:space="preserve">образовательных программ </w:t>
      </w:r>
      <w:r>
        <w:rPr>
          <w:rFonts w:eastAsia="TimesNewRoman,Bold"/>
          <w:sz w:val="28"/>
          <w:szCs w:val="28"/>
        </w:rPr>
        <w:t xml:space="preserve">Школа относится к организациям</w:t>
      </w:r>
      <w:r>
        <w:rPr>
          <w:rFonts w:eastAsia="TimesNewRoman,Bold"/>
          <w:sz w:val="28"/>
          <w:szCs w:val="28"/>
        </w:rPr>
        <w:t xml:space="preserve"> </w:t>
      </w:r>
      <w:r>
        <w:rPr>
          <w:rFonts w:eastAsia="TimesNewRoman,Bold"/>
          <w:sz w:val="28"/>
          <w:szCs w:val="28"/>
        </w:rPr>
        <w:t xml:space="preserve"> дополнительного образования.</w:t>
      </w:r>
      <w:r/>
    </w:p>
    <w:p>
      <w:pPr>
        <w:ind w:firstLine="709"/>
        <w:jc w:val="both"/>
        <w:rPr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1.1</w:t>
      </w:r>
      <w:r>
        <w:rPr>
          <w:color w:val="000000"/>
          <w:sz w:val="28"/>
          <w:szCs w:val="28"/>
        </w:rPr>
        <w:t xml:space="preserve">0</w:t>
      </w:r>
      <w:r>
        <w:rPr>
          <w:color w:val="000000"/>
          <w:sz w:val="28"/>
          <w:szCs w:val="28"/>
        </w:rPr>
        <w:t xml:space="preserve">. Школа в своей деятельности руководствуется Конституцией Россий</w:t>
      </w:r>
      <w:r>
        <w:rPr>
          <w:color w:val="000000"/>
          <w:sz w:val="28"/>
          <w:szCs w:val="28"/>
        </w:rPr>
        <w:t xml:space="preserve">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нормативно-правовыми актами Белгородской области, правовыми актами Учредителя, </w:t>
      </w:r>
      <w:r>
        <w:rPr>
          <w:color w:val="000000"/>
          <w:sz w:val="28"/>
          <w:szCs w:val="28"/>
        </w:rPr>
        <w:t xml:space="preserve">локальными правовыми актами управления культуры администрации </w:t>
      </w:r>
      <w:r>
        <w:rPr>
          <w:color w:val="000000"/>
          <w:sz w:val="28"/>
          <w:szCs w:val="28"/>
        </w:rPr>
        <w:t xml:space="preserve">Новооскольского</w:t>
      </w:r>
      <w:r>
        <w:rPr>
          <w:color w:val="000000"/>
          <w:sz w:val="28"/>
          <w:szCs w:val="28"/>
        </w:rPr>
        <w:t xml:space="preserve"> муниципального округа Белгородской области и </w:t>
      </w:r>
      <w:r>
        <w:rPr>
          <w:color w:val="000000"/>
          <w:sz w:val="28"/>
          <w:szCs w:val="28"/>
        </w:rPr>
        <w:t xml:space="preserve">настоящим Уставом</w:t>
      </w:r>
      <w:r>
        <w:rPr>
          <w:color w:val="000000"/>
          <w:sz w:val="28"/>
          <w:szCs w:val="28"/>
        </w:rPr>
        <w:t xml:space="preserve">.</w:t>
      </w:r>
      <w:r/>
    </w:p>
    <w:p>
      <w:pPr>
        <w:ind w:firstLine="709"/>
        <w:jc w:val="both"/>
        <w:rPr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1.11</w:t>
      </w:r>
      <w:r>
        <w:rPr>
          <w:color w:val="000000"/>
          <w:sz w:val="28"/>
          <w:szCs w:val="28"/>
        </w:rPr>
        <w:t xml:space="preserve">. Права юридического лица у Школы, воз</w:t>
      </w:r>
      <w:r>
        <w:rPr>
          <w:color w:val="000000"/>
          <w:sz w:val="28"/>
          <w:szCs w:val="28"/>
        </w:rPr>
        <w:t xml:space="preserve">никают с момента её государственной регистрации в установленном законом порядке.</w:t>
      </w:r>
      <w:r/>
    </w:p>
    <w:p>
      <w:pPr>
        <w:ind w:firstLine="709"/>
        <w:jc w:val="both"/>
        <w:rPr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  <w:t xml:space="preserve">1.1</w:t>
      </w:r>
      <w:r>
        <w:rPr>
          <w:color w:val="000000"/>
          <w:sz w:val="28"/>
          <w:szCs w:val="28"/>
        </w:rPr>
        <w:t xml:space="preserve">2</w:t>
      </w:r>
      <w:r>
        <w:rPr>
          <w:color w:val="000000"/>
          <w:sz w:val="28"/>
          <w:szCs w:val="28"/>
        </w:rPr>
        <w:t xml:space="preserve">. Право на ведение образовательной деятельности и льготы, установленные законодательством Российской Федерации, возникают у Школы с момента выдачи ей лицензии (разрешения) на осуществление образовательной деятельности.</w:t>
      </w:r>
      <w:r/>
    </w:p>
    <w:p>
      <w:pPr>
        <w:ind w:firstLine="709"/>
        <w:jc w:val="both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1.1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ab/>
        <w:t xml:space="preserve">Школа имеет обособленное имущество на праве оперативного управления, самостоятельный баланс, лицевые счета, открытые в </w:t>
      </w:r>
      <w:r>
        <w:rPr>
          <w:sz w:val="28"/>
          <w:szCs w:val="28"/>
        </w:rPr>
        <w:t xml:space="preserve">органах федерального казначейства, печать со своим наименованием, штамп, бланки, эмблему и другие реквизиты, утвержденные в установленном порядке, приобретает имущественные и неимущественные права, заключает договоры, может быть истцом и ответчиком в суде.</w:t>
      </w:r>
      <w:r/>
    </w:p>
    <w:p>
      <w:pPr>
        <w:ind w:firstLine="709"/>
        <w:jc w:val="both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1.14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ab/>
        <w:t xml:space="preserve">Школа самостоятельно формирует свою структуру и штатное расписание, если иное не установлено федеральными законами.</w:t>
      </w:r>
      <w:r/>
    </w:p>
    <w:p>
      <w:pPr>
        <w:ind w:firstLine="709"/>
        <w:jc w:val="both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1.1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Школа </w:t>
      </w:r>
      <w:r>
        <w:rPr>
          <w:rFonts w:cs="Arial"/>
          <w:sz w:val="28"/>
          <w:szCs w:val="28"/>
        </w:rPr>
        <w:t xml:space="preserve">не преследует цели получения прибыли от основной деятельности, но вправе оказывать платные услуги и заниматься предпринимательской деятельностью, соответствующей целям его создания.</w:t>
      </w:r>
      <w:r/>
    </w:p>
    <w:p>
      <w:pPr>
        <w:ind w:firstLine="709"/>
        <w:jc w:val="both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1.16</w:t>
      </w:r>
      <w:r>
        <w:rPr>
          <w:sz w:val="28"/>
          <w:szCs w:val="28"/>
        </w:rPr>
        <w:t xml:space="preserve">. В Школе не допускаются создание и деятельность организационных структур политических партий, общественно-политических и религиозных движений и организаций (объединений). Образование в учреждении носит светский характер.</w:t>
      </w:r>
      <w:r/>
    </w:p>
    <w:p>
      <w:pPr>
        <w:ind w:firstLine="709"/>
        <w:jc w:val="both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1.17</w:t>
      </w:r>
      <w:r>
        <w:rPr>
          <w:sz w:val="28"/>
          <w:szCs w:val="28"/>
        </w:rPr>
        <w:t xml:space="preserve">. Обучение в Школе ведется на государственном языке (русском).</w:t>
      </w:r>
      <w:r/>
    </w:p>
    <w:p>
      <w:pPr>
        <w:ind w:firstLine="709"/>
        <w:jc w:val="both"/>
        <w:rPr>
          <w:rFonts w:cs="Arial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1.18</w:t>
      </w:r>
      <w:r>
        <w:rPr>
          <w:sz w:val="28"/>
          <w:szCs w:val="28"/>
        </w:rPr>
        <w:t xml:space="preserve">. </w:t>
      </w:r>
      <w:r>
        <w:rPr>
          <w:rFonts w:cs="Arial"/>
          <w:sz w:val="28"/>
          <w:szCs w:val="28"/>
        </w:rPr>
        <w:t xml:space="preserve">Школа отвечает по своим обязательствам всем находящимся </w:t>
      </w:r>
      <w:r>
        <w:rPr>
          <w:rFonts w:cs="Arial"/>
          <w:sz w:val="28"/>
          <w:szCs w:val="28"/>
        </w:rPr>
        <w:br/>
        <w:t xml:space="preserve">у него на праве оперативного управления имуществом, как закрепленным </w:t>
      </w:r>
      <w:r>
        <w:rPr>
          <w:rFonts w:cs="Arial"/>
          <w:sz w:val="28"/>
          <w:szCs w:val="28"/>
        </w:rPr>
        <w:br/>
        <w:t xml:space="preserve">за Школой собственником имущества, так и приобретенным за счет доходов, полученных от приносящей доход деятельности, за исключением особо ценного движимого имущества, закрепленного за Школой собственником этого </w:t>
      </w:r>
      <w:r>
        <w:rPr>
          <w:rFonts w:cs="Arial"/>
          <w:sz w:val="28"/>
          <w:szCs w:val="28"/>
        </w:rPr>
        <w:t xml:space="preserve">имущества или приобретенного Школой за счет выделенных собственником имущества бюджетных средств, а также недвижимого имущества. </w:t>
      </w:r>
      <w:r/>
    </w:p>
    <w:p>
      <w:pPr>
        <w:pStyle w:val="7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Arial" w:eastAsia="Times New Roman"/>
          <w:sz w:val="28"/>
          <w:szCs w:val="28"/>
        </w:rPr>
        <w:t xml:space="preserve">1.</w:t>
      </w:r>
      <w:r>
        <w:rPr>
          <w:rFonts w:ascii="Times New Roman" w:hAnsi="Times New Roman" w:cs="Arial" w:eastAsia="Times New Roman"/>
          <w:sz w:val="28"/>
          <w:szCs w:val="28"/>
        </w:rPr>
        <w:t xml:space="preserve">19</w:t>
      </w:r>
      <w:r>
        <w:rPr>
          <w:rFonts w:ascii="Times New Roman" w:hAnsi="Times New Roman" w:cs="Arial" w:eastAsia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Финансовое обеспечение Учреждения осуществляется в рамках выполнения муниципального задания в виде субсидий из соответствующего бюджета бюджетной системы Российской Федерации.</w:t>
      </w:r>
      <w:r/>
    </w:p>
    <w:p>
      <w:pPr>
        <w:pStyle w:val="7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</w:t>
      </w:r>
      <w:r>
        <w:rPr>
          <w:rFonts w:ascii="Times New Roman" w:hAnsi="Times New Roman" w:cs="Times New Roman"/>
          <w:sz w:val="28"/>
          <w:szCs w:val="28"/>
        </w:rPr>
        <w:t xml:space="preserve">0</w:t>
      </w:r>
      <w:r>
        <w:rPr>
          <w:rFonts w:ascii="Times New Roman" w:hAnsi="Times New Roman" w:cs="Times New Roman"/>
          <w:sz w:val="28"/>
          <w:szCs w:val="28"/>
        </w:rPr>
        <w:t xml:space="preserve">. Бухгалтерский учет финансово-хозяйственной деятельности Учреждения ведет централизованная бухгалтерия  МКУ «Административно-хозяйственный центр обеспечения деятельности учреждений культуры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округа».</w:t>
      </w:r>
      <w:r/>
    </w:p>
    <w:p>
      <w:pPr>
        <w:ind w:firstLine="709"/>
        <w:jc w:val="both"/>
        <w:rPr>
          <w:rFonts w:cs="Arial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cs="Arial"/>
          <w:sz w:val="28"/>
          <w:szCs w:val="28"/>
        </w:rPr>
      </w:r>
      <w:r/>
    </w:p>
    <w:p>
      <w:pPr>
        <w:ind w:right="-1" w:hanging="10"/>
        <w:jc w:val="center"/>
        <w:keepLines/>
        <w:keepNext/>
        <w:rPr>
          <w:b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b/>
          <w:color w:val="000000"/>
          <w:sz w:val="28"/>
          <w:szCs w:val="28"/>
        </w:rPr>
        <w:t xml:space="preserve">2. Предмет, цели, задачи</w:t>
      </w:r>
      <w:r>
        <w:rPr>
          <w:b/>
          <w:color w:val="000000"/>
          <w:sz w:val="28"/>
          <w:szCs w:val="28"/>
        </w:rPr>
        <w:t xml:space="preserve"> и виды деятельности школы</w:t>
      </w:r>
      <w:r/>
    </w:p>
    <w:p>
      <w:pPr>
        <w:ind w:left="1114" w:right="261" w:hanging="10"/>
        <w:jc w:val="center"/>
        <w:keepLines/>
        <w:keepNext/>
        <w:rPr>
          <w:b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b/>
          <w:color w:val="000000"/>
          <w:sz w:val="28"/>
          <w:szCs w:val="28"/>
        </w:rPr>
      </w:r>
      <w:r/>
    </w:p>
    <w:p>
      <w:pPr>
        <w:pStyle w:val="7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Предметом деятельности Школы являются обучение и воспитание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в интересах человека, семьи, общества и государства, создание благоприятных условий для разностороннего развития личности. 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>
        <w:rPr>
          <w:iCs/>
          <w:sz w:val="28"/>
          <w:szCs w:val="28"/>
        </w:rPr>
        <w:t xml:space="preserve">Основной целью деятельности Школы является образовательная деятельность по</w:t>
      </w:r>
      <w:r>
        <w:rPr>
          <w:iCs/>
          <w:sz w:val="28"/>
          <w:szCs w:val="28"/>
        </w:rPr>
        <w:t xml:space="preserve"> реализации</w:t>
      </w:r>
      <w:r>
        <w:rPr>
          <w:sz w:val="28"/>
          <w:szCs w:val="28"/>
        </w:rPr>
        <w:t xml:space="preserve"> дополнительных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образовательных программ                 </w:t>
      </w:r>
      <w:r>
        <w:rPr>
          <w:sz w:val="28"/>
          <w:szCs w:val="28"/>
        </w:rPr>
        <w:t xml:space="preserve">в интересах личности, общества, государства.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2.3. Для целей настоящего Устава применяется поняти</w:t>
      </w:r>
      <w:r>
        <w:rPr>
          <w:sz w:val="28"/>
          <w:szCs w:val="28"/>
          <w:lang w:eastAsia="en-US"/>
        </w:rPr>
        <w:t xml:space="preserve">е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обучающийся</w:t>
      </w:r>
      <w:r>
        <w:rPr>
          <w:sz w:val="28"/>
          <w:szCs w:val="28"/>
          <w:lang w:eastAsia="en-US"/>
        </w:rPr>
        <w:t xml:space="preserve"> - физическое лицо, осваивающее образовательную программу в Школе.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2.4. Иными целями деятельности Школы являются: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2.4.1.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Приобщение обучающихся к искусству, развитие их творческих способностей и приобретение ими начальных профессиональных навыков;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2.4.2. Развитие мотивации личности к познанию и творчеству;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2.4.3. Воспитание и развитие у обучающихся Школы личностных качеств, позволяющих уважать и принимать духовные и культурные ценности разных народов;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2.4.4. Формирование у обучающихся эстетических взглядов, нравственных установок и потребности общения с духовными ценностями;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2.4.5. Формирование у </w:t>
      </w:r>
      <w:r>
        <w:rPr>
          <w:sz w:val="28"/>
          <w:szCs w:val="28"/>
        </w:rPr>
        <w:t xml:space="preserve">обучающихся</w:t>
      </w:r>
      <w:r>
        <w:rPr>
          <w:sz w:val="28"/>
          <w:szCs w:val="28"/>
        </w:rPr>
        <w:t xml:space="preserve"> умения самостоятельно воспринимать и оценивать культурные ценности;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2.4.6. Формирование у обучающихся комплекса знаний, умений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и навыков, позволяющих в дальнейшем осваивать профессиональные образовательные программы в области искусства.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2.5. Основными задачами Школы являются: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2.5.1. Формирование грамотной, заинтересованной в общении </w:t>
      </w: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с искусством молодежи, а также выявление одаренных детей и подготовка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их к возможному продолжению образования в области искусства в средних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и высших учебных заведениях соответствующего профиля;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2.5.2. Обеспечение необходимых условий для духовно-нравственного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и личностного развития, профессионального самоопределения и творческой деятельности обучающихся, адаптация их к жизни в обществе;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2.5.3. Формирование общей культуры, организация содержательного досуга детей;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2.5.4. Приобретение </w:t>
      </w:r>
      <w:r>
        <w:rPr>
          <w:sz w:val="28"/>
          <w:szCs w:val="28"/>
        </w:rPr>
        <w:t xml:space="preserve">обучающимися</w:t>
      </w:r>
      <w:r>
        <w:rPr>
          <w:sz w:val="28"/>
          <w:szCs w:val="28"/>
        </w:rPr>
        <w:t xml:space="preserve"> знаний, умений и навыков в областях искусств и опыта творческой деятельности.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/>
      <w:bookmarkStart w:id="0" w:name="Par92"/>
      <w:r/>
      <w:bookmarkEnd w:id="0"/>
      <w:r>
        <w:rPr>
          <w:sz w:val="28"/>
          <w:szCs w:val="28"/>
        </w:rPr>
        <w:t xml:space="preserve">2.6. Типы и виды реализуемых образовательных программ: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2.6.1.   При    наличии    соответствующей    лицензии    на    осуществление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образовательной деятельности Школа вправе реализовывать дополнительные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предпрофессиональные и общеразвивающие программы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в области искусств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;  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2.6.2. Содержание дополнительных образовательн</w:t>
      </w:r>
      <w:r>
        <w:rPr>
          <w:sz w:val="28"/>
          <w:szCs w:val="28"/>
        </w:rPr>
        <w:t xml:space="preserve">ых программ определяется Школой</w:t>
      </w:r>
      <w:r>
        <w:rPr>
          <w:sz w:val="28"/>
          <w:szCs w:val="28"/>
        </w:rPr>
        <w:t xml:space="preserve"> самостоятельно.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2.6.3. Педагогические работники имеют право разрабатывать авторские программы с обязательным прохождением необходимой процедуры рецензирования и утверждения.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2.7. Основными видами деятельности Школы является реализация дополнительных предпрофессиональных общеобразовательных программ художественно – эстетической направленности и дополнительных общеразвивающих программ в области искусств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2.8. Иные виды деятельности: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2.8.1. Творческая и культурно-просветительская деятельность;</w:t>
      </w:r>
      <w:r/>
    </w:p>
    <w:p>
      <w:pPr>
        <w:ind w:firstLine="709"/>
        <w:jc w:val="both"/>
        <w:widowControl w:val="off"/>
        <w:tabs>
          <w:tab w:val="left" w:pos="42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2.8.2. Методич</w:t>
      </w:r>
      <w:r>
        <w:rPr>
          <w:sz w:val="28"/>
          <w:szCs w:val="28"/>
        </w:rPr>
        <w:t xml:space="preserve">еская деятельность, направленная на совершенствование образовательного процесса, программ, форм и методов обучения, мастерства педагогических работников, выявление, изучение и распространение передового педагогического опыта работы по вопросам творческого </w:t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и личностного развития учащихся;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2.8.3. Выставочная деятельность;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2.8.4. Организация участия учащихся в конкурсах, фестивалях, выставках, олимпиадах по видам искусств. 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2.8.5. Оказание помощи педагогическим коллективам других образовательных учреждений в организации творческой и культурно-просветительской работы с </w:t>
      </w:r>
      <w:r>
        <w:rPr>
          <w:sz w:val="28"/>
          <w:szCs w:val="28"/>
        </w:rPr>
        <w:t xml:space="preserve">обучающимися</w:t>
      </w:r>
      <w:r>
        <w:rPr>
          <w:sz w:val="28"/>
          <w:szCs w:val="28"/>
        </w:rPr>
        <w:t xml:space="preserve">, а также общественным объединениям и организациям.      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2.9. Художественно - эстетическая направленность включает следующие группы образовательных программ: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исполнительство на струнных, народных, духовых, клавишных, ударных инструментах;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музыкальный фольклор;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хоровое пение;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хореографическое искусство;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изобразительное искусство;</w:t>
      </w:r>
      <w:r/>
    </w:p>
    <w:p>
      <w:pPr>
        <w:ind w:firstLine="709"/>
        <w:spacing w:after="23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- театральное искусство.</w:t>
      </w:r>
      <w:r/>
    </w:p>
    <w:p>
      <w:pPr>
        <w:ind w:firstLine="709"/>
        <w:jc w:val="both"/>
        <w:spacing w:after="23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2.10.</w:t>
      </w:r>
      <w:r>
        <w:rPr>
          <w:sz w:val="28"/>
          <w:szCs w:val="28"/>
        </w:rPr>
        <w:tab/>
        <w:t xml:space="preserve">Муниципальное задание для Школы формируется </w:t>
      </w:r>
      <w:r>
        <w:rPr>
          <w:sz w:val="28"/>
          <w:szCs w:val="28"/>
        </w:rPr>
        <w:br/>
        <w:t xml:space="preserve">в соответствии с предусмотренными настоящим Уставом основными видами деятельности. Формирует и утверждает муниципальное задание Учредитель. </w:t>
      </w:r>
      <w:r/>
    </w:p>
    <w:p>
      <w:pPr>
        <w:ind w:firstLine="709"/>
        <w:jc w:val="both"/>
        <w:spacing w:after="23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2.11.</w:t>
      </w:r>
      <w:r>
        <w:rPr>
          <w:sz w:val="28"/>
          <w:szCs w:val="28"/>
        </w:rPr>
        <w:tab/>
        <w:t xml:space="preserve">Школа не вправе отказаться от выполнения муниципального задания.</w:t>
      </w:r>
      <w:r/>
    </w:p>
    <w:p>
      <w:pPr>
        <w:ind w:firstLine="709"/>
        <w:jc w:val="both"/>
        <w:spacing w:after="23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2.12.</w:t>
      </w:r>
      <w:r>
        <w:rPr>
          <w:sz w:val="28"/>
          <w:szCs w:val="28"/>
        </w:rPr>
        <w:tab/>
        <w:t xml:space="preserve">Школа вправе сверх установленного муниципального задания,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а также в случаях, определенны</w:t>
      </w:r>
      <w:r>
        <w:rPr>
          <w:sz w:val="28"/>
          <w:szCs w:val="28"/>
        </w:rPr>
        <w:t xml:space="preserve">х федеральными законами, в пределах установленного муниципального задания, выполнять работы, оказывать услуги, относящиеся к его основным видам деятельности, для граждан и юридических лиц за плату и на одинаковых при оказании одних и тех же услуг условиях.</w:t>
      </w:r>
      <w:r/>
    </w:p>
    <w:p>
      <w:pPr>
        <w:ind w:firstLine="709"/>
        <w:jc w:val="both"/>
        <w:spacing w:after="23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Платные образовательные услуги не могут быть оказаны вместо образовательной деятельности, финансовое обеспечение которой осуществляется за счет субсидий, выделяемых для выполнения муниципального задания.</w:t>
      </w:r>
      <w:r/>
    </w:p>
    <w:p>
      <w:pPr>
        <w:ind w:firstLine="709"/>
        <w:jc w:val="both"/>
        <w:spacing w:after="23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2.13.</w:t>
      </w:r>
      <w:r>
        <w:rPr>
          <w:sz w:val="28"/>
          <w:szCs w:val="28"/>
        </w:rPr>
        <w:tab/>
        <w:t xml:space="preserve">Школа вправе осуществлять иные виды деятельности, </w:t>
      </w:r>
      <w:r>
        <w:rPr>
          <w:sz w:val="28"/>
          <w:szCs w:val="28"/>
        </w:rPr>
        <w:br/>
        <w:t xml:space="preserve">не являющиеся основными, лишь постольку, поскольку они служат достижению целей, ради которых оно создано, и соответствующие указанным целям.</w:t>
      </w:r>
      <w:r/>
    </w:p>
    <w:p>
      <w:pPr>
        <w:ind w:firstLine="709"/>
        <w:jc w:val="both"/>
        <w:spacing w:after="23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2.14.</w:t>
      </w:r>
      <w:r>
        <w:rPr>
          <w:sz w:val="28"/>
          <w:szCs w:val="28"/>
        </w:rPr>
        <w:tab/>
        <w:t xml:space="preserve">К иным приносящим доход видам деятельности, не являющимся основными видами деятельности, но служащими достижению целей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и соответствующими указанным целям, помимо деятельности, указанной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в пункте 2.7 – 2.9 раздела 2 настоящего Устава, относятся: </w:t>
      </w:r>
      <w:r/>
    </w:p>
    <w:p>
      <w:pPr>
        <w:ind w:firstLine="709"/>
        <w:jc w:val="both"/>
        <w:spacing w:after="23"/>
        <w:tabs>
          <w:tab w:val="left" w:pos="1701" w:leader="none"/>
        </w:tabs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2.14.1.</w:t>
      </w:r>
      <w:r>
        <w:rPr>
          <w:sz w:val="28"/>
          <w:szCs w:val="28"/>
        </w:rPr>
        <w:tab/>
        <w:t xml:space="preserve">Предоставление услуг, не предусмотренных дополнительными предпрофессиональными программами и дополнительными общеразвивающими программами:</w:t>
      </w:r>
      <w:r/>
    </w:p>
    <w:p>
      <w:pPr>
        <w:ind w:firstLine="709"/>
        <w:jc w:val="both"/>
        <w:spacing w:after="23"/>
        <w:tabs>
          <w:tab w:val="left" w:pos="1701" w:leader="none"/>
        </w:tabs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2.14.1.1. </w:t>
      </w:r>
      <w:r>
        <w:rPr>
          <w:sz w:val="28"/>
          <w:szCs w:val="28"/>
        </w:rPr>
        <w:tab/>
        <w:t xml:space="preserve">Организация кружков, студий, групп, коллективов </w:t>
      </w:r>
      <w:r>
        <w:rPr>
          <w:sz w:val="28"/>
          <w:szCs w:val="28"/>
        </w:rPr>
        <w:br/>
        <w:t xml:space="preserve">по различным направлениям в области культуры и искусства;</w:t>
      </w:r>
      <w:r/>
    </w:p>
    <w:p>
      <w:pPr>
        <w:ind w:firstLine="709"/>
        <w:jc w:val="both"/>
        <w:spacing w:after="23"/>
        <w:tabs>
          <w:tab w:val="left" w:pos="1701" w:leader="none"/>
        </w:tabs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2.14.1.2.</w:t>
      </w:r>
      <w:r>
        <w:rPr>
          <w:sz w:val="28"/>
          <w:szCs w:val="28"/>
        </w:rPr>
        <w:tab/>
        <w:t xml:space="preserve"> Организация содержательного досуга детей во внеурочное, каникулярное время;</w:t>
      </w:r>
      <w:r/>
    </w:p>
    <w:p>
      <w:pPr>
        <w:ind w:firstLine="709"/>
        <w:jc w:val="both"/>
        <w:spacing w:after="23"/>
        <w:tabs>
          <w:tab w:val="left" w:pos="1701" w:leader="none"/>
        </w:tabs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2.14.1.3.</w:t>
      </w:r>
      <w:r>
        <w:rPr>
          <w:sz w:val="28"/>
          <w:szCs w:val="28"/>
        </w:rPr>
        <w:tab/>
        <w:t xml:space="preserve"> Организация мероприятий;</w:t>
      </w:r>
      <w:r/>
    </w:p>
    <w:p>
      <w:pPr>
        <w:ind w:firstLine="709"/>
        <w:jc w:val="both"/>
        <w:spacing w:after="23"/>
        <w:tabs>
          <w:tab w:val="left" w:pos="1701" w:leader="none"/>
        </w:tabs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2.14.2.</w:t>
      </w:r>
      <w:r>
        <w:rPr>
          <w:sz w:val="28"/>
          <w:szCs w:val="28"/>
        </w:rPr>
        <w:tab/>
        <w:t xml:space="preserve">Настройка и ремонт музыкальных инструментов, аренда музыкальных инструментов, сценических костюмов, натурного и гипсового фонда, различного оборудования;</w:t>
      </w:r>
      <w:r/>
    </w:p>
    <w:p>
      <w:pPr>
        <w:ind w:firstLine="709"/>
        <w:jc w:val="both"/>
        <w:spacing w:after="23"/>
        <w:tabs>
          <w:tab w:val="left" w:pos="1560" w:leader="none"/>
        </w:tabs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2.14.3.</w:t>
      </w:r>
      <w:r>
        <w:rPr>
          <w:sz w:val="28"/>
          <w:szCs w:val="28"/>
        </w:rPr>
        <w:tab/>
        <w:t xml:space="preserve">Сдача в аренду другого имущества, в том числе недвижимого имущества в порядке, установленном действующим законодательством;</w:t>
      </w:r>
      <w:r/>
    </w:p>
    <w:p>
      <w:pPr>
        <w:ind w:firstLine="709"/>
        <w:jc w:val="both"/>
        <w:spacing w:after="23"/>
        <w:tabs>
          <w:tab w:val="left" w:pos="1560" w:leader="none"/>
        </w:tabs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2.14.4.</w:t>
      </w:r>
      <w:r>
        <w:rPr>
          <w:sz w:val="28"/>
          <w:szCs w:val="28"/>
        </w:rPr>
        <w:tab/>
        <w:t xml:space="preserve">Репетиторство;</w:t>
      </w:r>
      <w:r/>
    </w:p>
    <w:p>
      <w:pPr>
        <w:ind w:firstLine="709"/>
        <w:jc w:val="both"/>
        <w:spacing w:after="23"/>
        <w:tabs>
          <w:tab w:val="left" w:pos="1560" w:leader="none"/>
        </w:tabs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2.14.5.</w:t>
      </w:r>
      <w:r>
        <w:rPr>
          <w:sz w:val="28"/>
          <w:szCs w:val="28"/>
        </w:rPr>
        <w:tab/>
        <w:t xml:space="preserve">Издательская и полиграфическая деятельность, в том числе производство и тиражирование печатной, фото-, аудио-, видео- и иной медиа продукции на различных носителях;</w:t>
      </w:r>
      <w:r/>
    </w:p>
    <w:p>
      <w:pPr>
        <w:ind w:firstLine="709"/>
        <w:jc w:val="both"/>
        <w:spacing w:after="23"/>
        <w:tabs>
          <w:tab w:val="left" w:pos="1560" w:leader="none"/>
        </w:tabs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2.14.6.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Дизайнерская деятельность, включая проектирование, разработку, изготовление оригинал-макетов, афиш, буклетов, пригласительных билетов, брошюр, периодических, серийных, книжных изданий и их реализация.</w:t>
      </w:r>
      <w:r/>
    </w:p>
    <w:p>
      <w:pPr>
        <w:ind w:firstLine="709"/>
        <w:jc w:val="both"/>
        <w:spacing w:after="23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2.15.</w:t>
      </w:r>
      <w:r>
        <w:rPr>
          <w:sz w:val="28"/>
          <w:szCs w:val="28"/>
        </w:rPr>
        <w:tab/>
        <w:t xml:space="preserve">Доход от предоставленных платных услуг используется Школой         в соответствии с уставными целями.</w:t>
      </w:r>
      <w:r/>
    </w:p>
    <w:p>
      <w:pPr>
        <w:ind w:firstLine="709"/>
        <w:jc w:val="both"/>
        <w:spacing w:after="23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2.16.</w:t>
      </w:r>
      <w:r>
        <w:rPr>
          <w:sz w:val="28"/>
          <w:szCs w:val="28"/>
        </w:rPr>
        <w:tab/>
        <w:t xml:space="preserve">Доходы, полученные от платных услуг, и приобретенное за счет этих доходов имущество поступают в самостоятельное распоряжение Школы.</w:t>
      </w:r>
      <w:r/>
    </w:p>
    <w:p>
      <w:pPr>
        <w:ind w:firstLine="709"/>
        <w:jc w:val="both"/>
        <w:spacing w:after="23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  <w:t xml:space="preserve">2.17.</w:t>
      </w:r>
      <w:r>
        <w:rPr>
          <w:sz w:val="28"/>
          <w:szCs w:val="28"/>
        </w:rPr>
        <w:tab/>
        <w:t xml:space="preserve">Учредитель вправе приостановить приносящую доход деятельность, если она идет в ущерб основной деятельности Школы, предусмотренной настоящим Уставом, до решения суда по данному вопросу.</w:t>
      </w:r>
      <w:r/>
    </w:p>
    <w:p>
      <w:pPr>
        <w:ind w:firstLine="709"/>
        <w:jc w:val="both"/>
        <w:spacing w:after="23"/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</w:r>
      <w:r/>
    </w:p>
    <w:p>
      <w:pPr>
        <w:jc w:val="center"/>
        <w:tabs>
          <w:tab w:val="left" w:pos="851" w:leader="none"/>
          <w:tab w:val="left" w:pos="1080" w:leader="none"/>
          <w:tab w:val="left" w:pos="1276" w:leader="none"/>
        </w:tabs>
        <w:rPr>
          <w:rFonts w:cs="Arial"/>
          <w:b/>
          <w:bCs/>
          <w:sz w:val="28"/>
          <w:szCs w:val="28"/>
        </w:rPr>
        <w:outlineLvl w:val="0"/>
      </w:pPr>
      <w:r>
        <w:rPr>
          <w:rFonts w:cs="Arial"/>
          <w:b/>
          <w:bCs/>
          <w:sz w:val="28"/>
          <w:szCs w:val="28"/>
        </w:rPr>
        <w:t xml:space="preserve">3. Финансовое обеспечение деятельности Школы </w:t>
      </w:r>
      <w:r/>
    </w:p>
    <w:p>
      <w:pPr>
        <w:jc w:val="center"/>
        <w:tabs>
          <w:tab w:val="left" w:pos="851" w:leader="none"/>
          <w:tab w:val="left" w:pos="1080" w:leader="none"/>
          <w:tab w:val="left" w:pos="1276" w:leader="none"/>
        </w:tabs>
        <w:rPr>
          <w:rFonts w:cs="Arial"/>
          <w:b/>
          <w:bCs/>
          <w:sz w:val="28"/>
          <w:szCs w:val="28"/>
        </w:rPr>
        <w:outlineLvl w:val="0"/>
      </w:pPr>
      <w:r>
        <w:rPr>
          <w:rFonts w:cs="Arial"/>
          <w:b/>
          <w:bCs/>
          <w:sz w:val="28"/>
          <w:szCs w:val="28"/>
        </w:rPr>
        <w:t xml:space="preserve">и хозяйственная деятельность</w:t>
      </w:r>
      <w:r/>
    </w:p>
    <w:p>
      <w:pPr>
        <w:jc w:val="center"/>
        <w:tabs>
          <w:tab w:val="left" w:pos="851" w:leader="none"/>
          <w:tab w:val="left" w:pos="1080" w:leader="none"/>
          <w:tab w:val="left" w:pos="1276" w:leader="none"/>
        </w:tabs>
        <w:rPr>
          <w:rFonts w:cs="Arial"/>
          <w:b/>
          <w:bCs/>
          <w:color w:val="FF0000"/>
          <w:sz w:val="28"/>
          <w:szCs w:val="28"/>
        </w:rPr>
        <w:outlineLvl w:val="0"/>
      </w:pPr>
      <w:r>
        <w:rPr>
          <w:rFonts w:cs="Arial"/>
          <w:b/>
          <w:bCs/>
          <w:color w:val="FF0000"/>
          <w:sz w:val="28"/>
          <w:szCs w:val="28"/>
        </w:rPr>
      </w:r>
      <w:r/>
    </w:p>
    <w:p>
      <w:pPr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3.1.</w:t>
      </w:r>
      <w:r>
        <w:rPr>
          <w:rFonts w:cs="Arial"/>
          <w:sz w:val="28"/>
          <w:szCs w:val="28"/>
        </w:rPr>
        <w:tab/>
        <w:t xml:space="preserve">Финансовое обеспечение выполнения Школой муниципального задания осуществляется в виде субсидий из областного бюджета или бюджета </w:t>
      </w:r>
      <w:r>
        <w:rPr>
          <w:rFonts w:cs="Arial"/>
          <w:sz w:val="28"/>
          <w:szCs w:val="28"/>
        </w:rPr>
        <w:t xml:space="preserve">Новооскольского</w:t>
      </w:r>
      <w:r>
        <w:rPr>
          <w:rFonts w:cs="Arial"/>
          <w:sz w:val="28"/>
          <w:szCs w:val="28"/>
        </w:rPr>
        <w:t xml:space="preserve"> муниципального округа Белгородской области. 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Финансовое обеспечение выполнения</w:t>
      </w:r>
      <w:r>
        <w:rPr>
          <w:rFonts w:cs="Arial"/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задания осуществляется с учетом расходов на содержание недвижимого имущества </w:t>
      </w:r>
      <w:r>
        <w:rPr>
          <w:sz w:val="28"/>
          <w:szCs w:val="28"/>
        </w:rPr>
        <w:br/>
        <w:t xml:space="preserve">и особо ценного движимого имущества, закрепленных за Школой Учредителем или приобретенных бюджетным учреждением за счет средств, выделенных ему Учредителем на приобретение такого имущества, расходов </w:t>
      </w:r>
      <w:r>
        <w:rPr>
          <w:sz w:val="28"/>
          <w:szCs w:val="28"/>
        </w:rPr>
        <w:br/>
        <w:t xml:space="preserve">на уплату налогов, в качестве объекта налогообложения, по которым признается соответствующее имущество, в том числе земельные участки.</w:t>
      </w:r>
      <w:r/>
    </w:p>
    <w:p>
      <w:pPr>
        <w:ind w:firstLine="709"/>
        <w:jc w:val="both"/>
        <w:widowControl w:val="off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3.1.2.</w:t>
      </w:r>
      <w:r>
        <w:rPr>
          <w:rFonts w:cs="Arial"/>
          <w:sz w:val="28"/>
          <w:szCs w:val="28"/>
        </w:rPr>
        <w:tab/>
        <w:t xml:space="preserve">В случае сдачи в аренду с согласия Учредителя недвижимого имущества и особо ценного движимого имущества, закрепленного </w:t>
      </w:r>
      <w:r>
        <w:rPr>
          <w:rFonts w:cs="Arial"/>
          <w:sz w:val="28"/>
          <w:szCs w:val="28"/>
        </w:rPr>
        <w:br/>
        <w:t xml:space="preserve">за бюджетным учреждением Учредителем или приобретенного Школой за счет средств, выделенных ей Учредителем на приобретение такого имущества, финансовое обеспечение содержания такого имущества Учредителем                       не осуществляется. 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3.1.3.</w:t>
      </w:r>
      <w:r>
        <w:rPr>
          <w:sz w:val="28"/>
          <w:szCs w:val="28"/>
        </w:rPr>
        <w:tab/>
        <w:t xml:space="preserve">Уменьшение объема субсидии, предоставленной на выполнение муниципального задания, в течение срока его выполнения осуществляется только при соответствующем изменении муниципального задания.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3.2. Школа имеет самостоятельный баланс по основной деятельности, открывает лицевые счета в установленном порядке в органах Федерального казначейства.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 Бухгалтерский учет финансово-хозяйственной деятельности Школы ведет</w:t>
      </w:r>
      <w:r>
        <w:rPr>
          <w:bCs/>
          <w:sz w:val="28"/>
          <w:szCs w:val="28"/>
        </w:rPr>
        <w:t xml:space="preserve"> централизованная бухгалтерия </w:t>
      </w:r>
      <w:r>
        <w:rPr>
          <w:bCs/>
          <w:sz w:val="28"/>
          <w:szCs w:val="28"/>
        </w:rPr>
        <w:t xml:space="preserve">м</w:t>
      </w:r>
      <w:r>
        <w:rPr>
          <w:bCs/>
          <w:sz w:val="28"/>
          <w:szCs w:val="28"/>
        </w:rPr>
        <w:t xml:space="preserve">униципального казенно</w:t>
      </w:r>
      <w:r>
        <w:rPr>
          <w:bCs/>
          <w:sz w:val="28"/>
          <w:szCs w:val="28"/>
        </w:rPr>
        <w:t xml:space="preserve">го</w:t>
      </w:r>
      <w:r>
        <w:rPr>
          <w:bCs/>
          <w:sz w:val="28"/>
          <w:szCs w:val="28"/>
        </w:rPr>
        <w:t xml:space="preserve"> учреждения «Административно – хозяйственный центр обеспечения деятельности учреждений культуры </w:t>
      </w:r>
      <w:r>
        <w:rPr>
          <w:bCs/>
          <w:sz w:val="28"/>
          <w:szCs w:val="28"/>
        </w:rPr>
        <w:t xml:space="preserve">Новооскольского</w:t>
      </w:r>
      <w:r>
        <w:rPr>
          <w:bCs/>
          <w:sz w:val="28"/>
          <w:szCs w:val="28"/>
        </w:rPr>
        <w:t xml:space="preserve"> муниципального округа»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3.4.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 xml:space="preserve">Школа осуществляет операции с поступающими </w:t>
      </w:r>
      <w:r>
        <w:rPr>
          <w:rFonts w:cs="Arial"/>
          <w:sz w:val="28"/>
          <w:szCs w:val="28"/>
        </w:rPr>
        <w:br/>
        <w:t xml:space="preserve">е</w:t>
      </w:r>
      <w:r>
        <w:rPr>
          <w:rFonts w:cs="Arial"/>
          <w:sz w:val="28"/>
          <w:szCs w:val="28"/>
        </w:rPr>
        <w:t xml:space="preserve">й</w:t>
      </w:r>
      <w:r>
        <w:rPr>
          <w:rFonts w:cs="Arial"/>
          <w:sz w:val="28"/>
          <w:szCs w:val="28"/>
        </w:rPr>
        <w:t xml:space="preserve"> в соотве</w:t>
      </w:r>
      <w:r>
        <w:rPr>
          <w:rFonts w:cs="Arial"/>
          <w:sz w:val="28"/>
          <w:szCs w:val="28"/>
        </w:rPr>
        <w:t xml:space="preserve">тствии с законодательством Российской Федерации средствами через лицевые счета, открываемые в территориальном органе Федерального казначейства или финансовом органе муниципального образования в порядке, установленном законодательством Российской Федерации.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Источниками формирования имущества Школы в денежной </w:t>
      </w:r>
      <w:r>
        <w:rPr>
          <w:sz w:val="28"/>
          <w:szCs w:val="28"/>
        </w:rPr>
        <w:br/>
        <w:t xml:space="preserve">и иных формах являются:</w:t>
      </w:r>
      <w:r/>
    </w:p>
    <w:p>
      <w:pPr>
        <w:ind w:firstLine="709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3.5.1.</w:t>
      </w:r>
      <w:r>
        <w:rPr>
          <w:sz w:val="28"/>
          <w:szCs w:val="28"/>
        </w:rPr>
        <w:tab/>
        <w:t xml:space="preserve">И</w:t>
      </w:r>
      <w:r>
        <w:rPr>
          <w:rFonts w:cs="Arial"/>
          <w:sz w:val="28"/>
          <w:szCs w:val="28"/>
        </w:rPr>
        <w:t xml:space="preserve">мущество, переданное Школе уполномоченным органом </w:t>
      </w:r>
      <w:r>
        <w:rPr>
          <w:rFonts w:cs="Arial"/>
          <w:sz w:val="28"/>
          <w:szCs w:val="28"/>
        </w:rPr>
        <w:br/>
        <w:t xml:space="preserve">в установленном законом и муниципальными правовыми актами порядке </w:t>
      </w:r>
      <w:r>
        <w:rPr>
          <w:rFonts w:cs="Arial"/>
          <w:sz w:val="28"/>
          <w:szCs w:val="28"/>
        </w:rPr>
        <w:br/>
        <w:t xml:space="preserve">или приобретенное за счет средств, выделенных Учредителем </w:t>
      </w:r>
      <w:r>
        <w:rPr>
          <w:rFonts w:cs="Arial"/>
          <w:sz w:val="28"/>
          <w:szCs w:val="28"/>
        </w:rPr>
        <w:br/>
        <w:t xml:space="preserve">для приобретения такого имущества</w:t>
      </w:r>
      <w:r>
        <w:rPr>
          <w:rFonts w:cs="Arial"/>
          <w:sz w:val="28"/>
          <w:szCs w:val="28"/>
        </w:rPr>
        <w:t xml:space="preserve">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3.5.2.</w:t>
      </w:r>
      <w:r>
        <w:rPr>
          <w:sz w:val="28"/>
          <w:szCs w:val="28"/>
        </w:rPr>
        <w:tab/>
        <w:t xml:space="preserve">Денежные средства, полученные от осуществления приносящей доход деятельности, и и</w:t>
      </w:r>
      <w:r>
        <w:rPr>
          <w:rFonts w:cs="Arial"/>
          <w:sz w:val="28"/>
          <w:szCs w:val="28"/>
        </w:rPr>
        <w:t xml:space="preserve">мущество, приобретенное за счет этих доходов</w:t>
      </w:r>
      <w:r>
        <w:rPr>
          <w:rFonts w:cs="Arial"/>
          <w:sz w:val="28"/>
          <w:szCs w:val="28"/>
        </w:rPr>
        <w:t xml:space="preserve">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3.5.3.</w:t>
      </w:r>
      <w:r>
        <w:rPr>
          <w:sz w:val="28"/>
          <w:szCs w:val="28"/>
        </w:rPr>
        <w:tab/>
        <w:t xml:space="preserve">Б</w:t>
      </w:r>
      <w:r>
        <w:rPr>
          <w:rFonts w:cs="Arial"/>
          <w:sz w:val="28"/>
          <w:szCs w:val="28"/>
        </w:rPr>
        <w:t xml:space="preserve">езвозмездные пожертвования, целевые взносы юридических </w:t>
      </w:r>
      <w:r>
        <w:rPr>
          <w:rFonts w:cs="Arial"/>
          <w:sz w:val="28"/>
          <w:szCs w:val="28"/>
        </w:rPr>
        <w:br/>
        <w:t xml:space="preserve">и физических лиц</w:t>
      </w:r>
      <w:r>
        <w:rPr>
          <w:rFonts w:cs="Arial"/>
          <w:sz w:val="28"/>
          <w:szCs w:val="28"/>
        </w:rPr>
        <w:t xml:space="preserve">;</w:t>
      </w:r>
      <w:r/>
    </w:p>
    <w:p>
      <w:pPr>
        <w:ind w:firstLine="709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3.5.4.</w:t>
      </w:r>
      <w:r>
        <w:rPr>
          <w:sz w:val="28"/>
          <w:szCs w:val="28"/>
        </w:rPr>
        <w:tab/>
        <w:t xml:space="preserve">И</w:t>
      </w:r>
      <w:r>
        <w:rPr>
          <w:rFonts w:cs="Arial"/>
          <w:sz w:val="28"/>
          <w:szCs w:val="28"/>
        </w:rPr>
        <w:t xml:space="preserve">ные источники в соответствии с действующим законодательством.</w:t>
      </w:r>
      <w:r/>
    </w:p>
    <w:p>
      <w:pPr>
        <w:ind w:firstLine="709"/>
        <w:jc w:val="both"/>
        <w:widowControl w:val="off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3.6.</w:t>
      </w:r>
      <w:r>
        <w:rPr>
          <w:rFonts w:cs="Arial"/>
          <w:sz w:val="28"/>
          <w:szCs w:val="28"/>
        </w:rPr>
        <w:tab/>
        <w:t xml:space="preserve">Школа осуществляет свою деятельность в соответствии </w:t>
      </w:r>
      <w:r>
        <w:rPr>
          <w:rFonts w:cs="Arial"/>
          <w:sz w:val="28"/>
          <w:szCs w:val="28"/>
        </w:rPr>
        <w:br/>
        <w:t xml:space="preserve">с планом финансово-хозяйственной деятельности, который составляется </w:t>
      </w:r>
      <w:r>
        <w:rPr>
          <w:rFonts w:cs="Arial"/>
          <w:sz w:val="28"/>
          <w:szCs w:val="28"/>
        </w:rPr>
        <w:br/>
        <w:t xml:space="preserve">и принимается в порядке, утвержденном Учредителем.</w:t>
      </w:r>
      <w:r/>
    </w:p>
    <w:p>
      <w:pPr>
        <w:ind w:firstLine="709"/>
        <w:jc w:val="both"/>
        <w:widowControl w:val="off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3.7.</w:t>
      </w:r>
      <w:r>
        <w:rPr>
          <w:rFonts w:cs="Arial"/>
          <w:sz w:val="28"/>
          <w:szCs w:val="28"/>
        </w:rPr>
        <w:tab/>
        <w:t xml:space="preserve">Школа расходует бюджетные средства исключительно </w:t>
      </w:r>
      <w:r>
        <w:rPr>
          <w:rFonts w:cs="Arial"/>
          <w:sz w:val="28"/>
          <w:szCs w:val="28"/>
        </w:rPr>
        <w:br/>
        <w:t xml:space="preserve">в порядке и на условиях, установленных законодательством Российской Федерации, нормативными правовыми актами Белгородской области,                        и </w:t>
      </w:r>
      <w:r>
        <w:rPr>
          <w:rFonts w:cs="Arial"/>
          <w:sz w:val="28"/>
          <w:szCs w:val="28"/>
        </w:rPr>
        <w:t xml:space="preserve">Новооскольского</w:t>
      </w:r>
      <w:r>
        <w:rPr>
          <w:rFonts w:cs="Arial"/>
          <w:sz w:val="28"/>
          <w:szCs w:val="28"/>
        </w:rPr>
        <w:t xml:space="preserve"> муниципального округа Белгородской области.</w:t>
      </w:r>
      <w:r/>
    </w:p>
    <w:p>
      <w:pPr>
        <w:ind w:firstLine="709"/>
        <w:jc w:val="both"/>
        <w:widowControl w:val="off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3.8.</w:t>
      </w:r>
      <w:r>
        <w:rPr>
          <w:rFonts w:cs="Arial"/>
          <w:sz w:val="28"/>
          <w:szCs w:val="28"/>
        </w:rPr>
        <w:tab/>
        <w:t xml:space="preserve">При предоставлении целевой субсидии Школа составляет </w:t>
      </w:r>
      <w:r>
        <w:rPr>
          <w:rFonts w:cs="Arial"/>
          <w:sz w:val="28"/>
          <w:szCs w:val="28"/>
        </w:rPr>
        <w:br/>
        <w:t xml:space="preserve">и представляет главному распорядителю бюджетных сре</w:t>
      </w:r>
      <w:r>
        <w:rPr>
          <w:rFonts w:cs="Arial"/>
          <w:sz w:val="28"/>
          <w:szCs w:val="28"/>
        </w:rPr>
        <w:t xml:space="preserve">дств св</w:t>
      </w:r>
      <w:r>
        <w:rPr>
          <w:rFonts w:cs="Arial"/>
          <w:sz w:val="28"/>
          <w:szCs w:val="28"/>
        </w:rPr>
        <w:t xml:space="preserve">едения </w:t>
      </w:r>
      <w:r>
        <w:rPr>
          <w:rFonts w:cs="Arial"/>
          <w:sz w:val="28"/>
          <w:szCs w:val="28"/>
        </w:rPr>
        <w:br/>
        <w:t xml:space="preserve">об операциях с целевыми субсидиями, предоставленными Школе.</w:t>
      </w:r>
      <w:r/>
    </w:p>
    <w:p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3.9.</w:t>
      </w:r>
      <w:r>
        <w:rPr>
          <w:sz w:val="28"/>
          <w:szCs w:val="28"/>
        </w:rPr>
        <w:tab/>
      </w:r>
      <w:r>
        <w:rPr>
          <w:sz w:val="28"/>
        </w:rPr>
        <w:t xml:space="preserve">Имущество Школы закрепляется за ней на праве оперативного управления в соответствии с Гражданским кодексом Российской Федерации.</w:t>
      </w:r>
      <w:r/>
    </w:p>
    <w:p>
      <w:pPr>
        <w:ind w:firstLine="709"/>
        <w:jc w:val="both"/>
        <w:widowControl w:val="off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3.10.</w:t>
      </w:r>
      <w:r>
        <w:rPr>
          <w:rFonts w:cs="Arial"/>
          <w:sz w:val="28"/>
          <w:szCs w:val="28"/>
        </w:rPr>
        <w:tab/>
        <w:t xml:space="preserve">При передаче Ш</w:t>
      </w:r>
      <w:r>
        <w:rPr>
          <w:rFonts w:cs="Arial"/>
          <w:sz w:val="28"/>
          <w:szCs w:val="28"/>
        </w:rPr>
        <w:t xml:space="preserve">коле недвижимого имущества и объектов инженерной инфраструктуры обязанность по оформлению соответствующих правоустанавливающих документов на земельный участок, на котором расположены недвижимое имущество и объекты инженерной инфраструктуры, лежит на Школе.</w:t>
      </w:r>
      <w:r/>
    </w:p>
    <w:p>
      <w:pPr>
        <w:ind w:firstLine="709"/>
        <w:jc w:val="both"/>
        <w:widowControl w:val="off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3.11.</w:t>
      </w:r>
      <w:r>
        <w:rPr>
          <w:rFonts w:cs="Arial"/>
          <w:sz w:val="28"/>
          <w:szCs w:val="28"/>
        </w:rPr>
        <w:tab/>
        <w:t xml:space="preserve">Имущество, принадлежащее Школе на праве оперативного управления, является муниципальной собственностью и отражается </w:t>
      </w:r>
      <w:r>
        <w:rPr>
          <w:rFonts w:cs="Arial"/>
          <w:sz w:val="28"/>
          <w:szCs w:val="28"/>
        </w:rPr>
        <w:br/>
        <w:t xml:space="preserve">на его балансе в порядке, установленном действующим законодательством.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3.12.</w:t>
      </w:r>
      <w:r>
        <w:rPr>
          <w:sz w:val="28"/>
          <w:szCs w:val="28"/>
        </w:rPr>
        <w:tab/>
        <w:t xml:space="preserve">Земельный участок, необходимый для выполнения Школой своих уставных задач, предоставляется ей на праве постоянного (бессрочного) пользования.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3.13.</w:t>
      </w:r>
      <w:r>
        <w:rPr>
          <w:sz w:val="28"/>
          <w:szCs w:val="28"/>
        </w:rPr>
        <w:tab/>
        <w:t xml:space="preserve">При осуществлении оперативного управления имуществом Школа обязана:</w:t>
      </w:r>
      <w:r/>
    </w:p>
    <w:p>
      <w:pPr>
        <w:ind w:firstLine="709"/>
        <w:jc w:val="both"/>
        <w:tabs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3.13.1.</w:t>
      </w:r>
      <w:r>
        <w:rPr>
          <w:sz w:val="28"/>
          <w:szCs w:val="28"/>
        </w:rPr>
        <w:tab/>
        <w:t xml:space="preserve">Эффективно использовать закрепленное право оперативного управления имущество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;</w:t>
      </w:r>
      <w:r/>
    </w:p>
    <w:p>
      <w:pPr>
        <w:ind w:firstLine="709"/>
        <w:jc w:val="both"/>
        <w:tabs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3.13.2.</w:t>
      </w:r>
      <w:r>
        <w:rPr>
          <w:sz w:val="28"/>
          <w:szCs w:val="28"/>
        </w:rPr>
        <w:tab/>
        <w:t xml:space="preserve">Обеспечивать сохранность и использование закрепленного за ним на праве оперативного управления имущество по целевому назначению</w:t>
      </w:r>
      <w:r>
        <w:rPr>
          <w:sz w:val="28"/>
          <w:szCs w:val="28"/>
        </w:rPr>
        <w:t xml:space="preserve">;</w:t>
      </w:r>
      <w:r/>
    </w:p>
    <w:p>
      <w:pPr>
        <w:ind w:firstLine="709"/>
        <w:jc w:val="both"/>
        <w:tabs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3.13.3.</w:t>
      </w:r>
      <w:r>
        <w:rPr>
          <w:sz w:val="28"/>
          <w:szCs w:val="28"/>
        </w:rPr>
        <w:tab/>
        <w:t xml:space="preserve">Не допускать ухудшения технического состояния закрепленного на праве оперативного управления имущества (это требование </w:t>
      </w:r>
      <w:r>
        <w:rPr>
          <w:sz w:val="28"/>
          <w:szCs w:val="28"/>
        </w:rPr>
        <w:br/>
        <w:t xml:space="preserve">не распространяется на ухудшения, связанные с нормативным износом этого имущества в процессе эксплуатации)</w:t>
      </w:r>
      <w:r>
        <w:rPr>
          <w:sz w:val="28"/>
          <w:szCs w:val="28"/>
        </w:rPr>
        <w:t xml:space="preserve">;</w:t>
      </w:r>
      <w:r/>
    </w:p>
    <w:p>
      <w:pPr>
        <w:ind w:firstLine="709"/>
        <w:jc w:val="both"/>
        <w:tabs>
          <w:tab w:val="left" w:pos="17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3.13.4.</w:t>
      </w:r>
      <w:r>
        <w:rPr>
          <w:sz w:val="28"/>
          <w:szCs w:val="28"/>
        </w:rPr>
        <w:tab/>
        <w:t xml:space="preserve">Осуществлять амортизацию и восстановление изнашиваемой части имущества, передаваемого в оперативное управление. Списанное имущество исключается из состава имущества, переданного в оперативное управление, на основании акта списания.</w:t>
      </w:r>
      <w:r/>
    </w:p>
    <w:p>
      <w:pPr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3.14.</w:t>
      </w:r>
      <w:r>
        <w:rPr>
          <w:rFonts w:cs="Arial"/>
          <w:sz w:val="28"/>
          <w:szCs w:val="28"/>
        </w:rPr>
        <w:tab/>
        <w:t xml:space="preserve">Доходы от использования имущества, находящегося в оперативном управлении Школы, а также имущество, приобретенное Школой по договору или иным основаниям, поступают в оперативное управление Школой </w:t>
      </w:r>
      <w:r>
        <w:rPr>
          <w:rFonts w:cs="Arial"/>
          <w:sz w:val="28"/>
          <w:szCs w:val="28"/>
        </w:rPr>
        <w:t xml:space="preserve">                  </w:t>
      </w:r>
      <w:r>
        <w:rPr>
          <w:rFonts w:cs="Arial"/>
          <w:sz w:val="28"/>
          <w:szCs w:val="28"/>
        </w:rPr>
        <w:t xml:space="preserve">в порядке, установленном Гражданским кодексом, другими законами и иными правовыми актами. </w:t>
      </w:r>
      <w:r/>
    </w:p>
    <w:p>
      <w:pPr>
        <w:ind w:firstLine="709"/>
        <w:jc w:val="both"/>
        <w:widowControl w:val="off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3.15.</w:t>
      </w:r>
      <w:r>
        <w:rPr>
          <w:rFonts w:cs="Arial"/>
          <w:sz w:val="28"/>
          <w:szCs w:val="28"/>
        </w:rPr>
        <w:tab/>
        <w:t xml:space="preserve">Излишнее неиспользуемое, используемое не по назначению имущество Школы Учредитель вправе изъять в установленном законом порядке и распорядиться им по своему усмотрению.</w:t>
      </w:r>
      <w:r/>
    </w:p>
    <w:p>
      <w:pPr>
        <w:ind w:firstLine="709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3.16.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Школа</w:t>
      </w:r>
      <w:r>
        <w:rPr>
          <w:rFonts w:cs="Arial"/>
          <w:sz w:val="28"/>
          <w:szCs w:val="28"/>
        </w:rPr>
        <w:t xml:space="preserve"> без согласия собственника не вправе распоряжаться особо ценным движимым имуществом и недвижимым имуществом, закрепленным </w:t>
      </w:r>
      <w:r>
        <w:rPr>
          <w:rFonts w:cs="Arial"/>
          <w:sz w:val="28"/>
          <w:szCs w:val="28"/>
        </w:rPr>
        <w:t xml:space="preserve">      </w:t>
      </w:r>
      <w:r>
        <w:rPr>
          <w:rFonts w:cs="Arial"/>
          <w:sz w:val="28"/>
          <w:szCs w:val="28"/>
        </w:rPr>
        <w:t xml:space="preserve">за ним собственником или приобретенным Школой за счет средств, выделенных ему собственником на приобретение такого имущества, включая передачу его </w:t>
      </w:r>
      <w:r>
        <w:rPr>
          <w:rFonts w:cs="Arial"/>
          <w:sz w:val="28"/>
          <w:szCs w:val="28"/>
        </w:rPr>
        <w:t xml:space="preserve">     </w:t>
      </w:r>
      <w:r>
        <w:rPr>
          <w:rFonts w:cs="Arial"/>
          <w:sz w:val="28"/>
          <w:szCs w:val="28"/>
        </w:rPr>
        <w:t xml:space="preserve">в аренду, безвозмездное пользование, заключение договоров, предусматривающих передачу прав владения и пользования </w:t>
      </w:r>
      <w:r>
        <w:rPr>
          <w:rFonts w:cs="Arial"/>
          <w:sz w:val="28"/>
          <w:szCs w:val="28"/>
        </w:rPr>
        <w:br/>
        <w:t xml:space="preserve">в отношении указанного имущества, а также осуществления его списания.</w:t>
      </w:r>
      <w:r>
        <w:rPr>
          <w:rFonts w:cs="Arial"/>
          <w:sz w:val="28"/>
          <w:szCs w:val="28"/>
        </w:rPr>
        <w:t xml:space="preserve"> Остальным имуществом, находящимс</w:t>
      </w:r>
      <w:r>
        <w:rPr>
          <w:rFonts w:cs="Arial"/>
          <w:sz w:val="28"/>
          <w:szCs w:val="28"/>
        </w:rPr>
        <w:t xml:space="preserve">я у него на праве оперативного управления, Школа вправе распоряжаться самостоятельно, если иное не установлено законом. Под особо ценным движимым имуществом понимается движимое имущество, без которого осуществление Школой своей уставной деятельности будет </w:t>
      </w:r>
      <w:r>
        <w:rPr>
          <w:rFonts w:cs="Arial"/>
          <w:sz w:val="28"/>
          <w:szCs w:val="28"/>
        </w:rPr>
        <w:t xml:space="preserve">существенно затруднено</w:t>
      </w:r>
      <w:r>
        <w:rPr>
          <w:rFonts w:cs="Arial"/>
          <w:sz w:val="28"/>
          <w:szCs w:val="28"/>
        </w:rPr>
        <w:t xml:space="preserve">.</w:t>
      </w:r>
      <w:r/>
    </w:p>
    <w:p>
      <w:pPr>
        <w:ind w:firstLine="709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3.17.</w:t>
      </w:r>
      <w:r>
        <w:rPr>
          <w:sz w:val="28"/>
          <w:szCs w:val="28"/>
        </w:rPr>
        <w:tab/>
        <w:t xml:space="preserve">Виды и перечень особо ценного движимого имущества определяются </w:t>
      </w:r>
      <w:r>
        <w:rPr>
          <w:rFonts w:cs="Arial"/>
          <w:sz w:val="28"/>
          <w:szCs w:val="28"/>
        </w:rPr>
        <w:t xml:space="preserve"> Учредителем. </w:t>
      </w:r>
      <w:r/>
    </w:p>
    <w:p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3.18.</w:t>
      </w:r>
      <w:r>
        <w:rPr>
          <w:sz w:val="28"/>
          <w:szCs w:val="28"/>
          <w:highlight w:val="white"/>
        </w:rPr>
        <w:tab/>
        <w:t xml:space="preserve">Крупная сделка, а также сделка, в совершении которой имеется заинтересованность, может быть совершена Школой только </w:t>
      </w:r>
      <w:r>
        <w:rPr>
          <w:sz w:val="28"/>
          <w:szCs w:val="28"/>
          <w:highlight w:val="white"/>
        </w:rPr>
        <w:br/>
        <w:t xml:space="preserve">с предварительного согласия Учредителя.</w:t>
      </w:r>
      <w:r/>
    </w:p>
    <w:p>
      <w:pPr>
        <w:ind w:firstLine="709"/>
        <w:jc w:val="both"/>
        <w:shd w:val="clear" w:fill="FFFFFF" w:color="auto"/>
        <w:widowControl w:val="off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19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Школе </w:t>
      </w:r>
      <w:r>
        <w:rPr>
          <w:sz w:val="28"/>
          <w:szCs w:val="28"/>
        </w:rPr>
        <w:t xml:space="preserve">запрещается совершать сделки, возможными последствиями которых является отчуждение или обременение имущества, закрепленного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Школой</w:t>
      </w:r>
      <w:r>
        <w:rPr>
          <w:sz w:val="28"/>
          <w:szCs w:val="28"/>
        </w:rPr>
        <w:t xml:space="preserve">, или имущества, приобретенного за счет средств, выделенных </w:t>
      </w:r>
      <w:r>
        <w:rPr>
          <w:sz w:val="28"/>
          <w:szCs w:val="28"/>
        </w:rPr>
        <w:t xml:space="preserve">Школе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из бюджета </w:t>
      </w:r>
      <w:r>
        <w:rPr>
          <w:sz w:val="28"/>
          <w:szCs w:val="28"/>
        </w:rPr>
        <w:t xml:space="preserve">Новооскольского</w:t>
      </w:r>
      <w:r>
        <w:rPr>
          <w:sz w:val="28"/>
          <w:szCs w:val="28"/>
        </w:rPr>
        <w:t xml:space="preserve"> муниципального округа Белгородской области.</w:t>
      </w:r>
      <w:r/>
    </w:p>
    <w:p>
      <w:pPr>
        <w:ind w:firstLine="709"/>
        <w:jc w:val="both"/>
        <w:tabs>
          <w:tab w:val="left" w:pos="0" w:leader="none"/>
        </w:tabs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3.20.</w:t>
      </w:r>
      <w:r>
        <w:rPr>
          <w:rFonts w:cs="Arial"/>
          <w:sz w:val="28"/>
          <w:szCs w:val="28"/>
        </w:rPr>
        <w:tab/>
        <w:t xml:space="preserve">Школа не вправе размещать денежные средства на депозитах </w:t>
      </w:r>
      <w:r>
        <w:rPr>
          <w:rFonts w:cs="Arial"/>
          <w:sz w:val="28"/>
          <w:szCs w:val="28"/>
        </w:rPr>
        <w:t xml:space="preserve">                </w:t>
      </w:r>
      <w:r>
        <w:rPr>
          <w:rFonts w:cs="Arial"/>
          <w:sz w:val="28"/>
          <w:szCs w:val="28"/>
        </w:rPr>
        <w:t xml:space="preserve">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ind w:firstLine="709"/>
        <w:jc w:val="both"/>
        <w:tabs>
          <w:tab w:val="left" w:pos="0" w:leader="none"/>
        </w:tabs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3.21.</w:t>
      </w:r>
      <w:r>
        <w:rPr>
          <w:rFonts w:cs="Arial"/>
          <w:sz w:val="28"/>
          <w:szCs w:val="28"/>
        </w:rPr>
        <w:tab/>
        <w:t xml:space="preserve">Право оперативного управления имуществом прекращается </w:t>
      </w:r>
      <w:r>
        <w:rPr>
          <w:rFonts w:cs="Arial"/>
          <w:sz w:val="28"/>
          <w:szCs w:val="28"/>
        </w:rPr>
        <w:br/>
        <w:t xml:space="preserve">по основаниям и в порядке, предусмотренными Гражданским кодексом Российской Федерации, другими законами и иными правовыми актами </w:t>
      </w:r>
      <w:r>
        <w:rPr>
          <w:rFonts w:cs="Arial"/>
          <w:sz w:val="28"/>
          <w:szCs w:val="28"/>
        </w:rPr>
        <w:br/>
        <w:t xml:space="preserve">для прекращения права собственности, а также в случаях правомерного изъятия имущества у Школы по решению собственника.</w:t>
      </w:r>
      <w:r/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3.22. </w:t>
      </w:r>
      <w:r>
        <w:rPr>
          <w:sz w:val="28"/>
          <w:szCs w:val="28"/>
          <w:lang w:eastAsia="en-US"/>
        </w:rPr>
        <w:t xml:space="preserve">Контроль за</w:t>
      </w:r>
      <w:r>
        <w:rPr>
          <w:sz w:val="28"/>
          <w:szCs w:val="28"/>
          <w:lang w:eastAsia="en-US"/>
        </w:rPr>
        <w:t xml:space="preserve"> использованием по назначению и сохранностью имущества, закрепленного за Учреждением на праве оперативного управления, осуществляет управление культуры администрации </w:t>
      </w:r>
      <w:r>
        <w:rPr>
          <w:sz w:val="28"/>
          <w:szCs w:val="28"/>
          <w:lang w:eastAsia="en-US"/>
        </w:rPr>
        <w:t xml:space="preserve">Новооскольского</w:t>
      </w:r>
      <w:r>
        <w:rPr>
          <w:sz w:val="28"/>
          <w:szCs w:val="28"/>
          <w:lang w:eastAsia="en-US"/>
        </w:rPr>
        <w:t xml:space="preserve"> муниципального округа Белгородской области. </w:t>
      </w:r>
      <w:r/>
    </w:p>
    <w:p>
      <w:pPr>
        <w:jc w:val="center"/>
        <w:tabs>
          <w:tab w:val="left" w:pos="567" w:leader="none"/>
        </w:tabs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</w:r>
      <w:r/>
    </w:p>
    <w:p>
      <w:pPr>
        <w:jc w:val="center"/>
        <w:tabs>
          <w:tab w:val="left" w:pos="567" w:leader="none"/>
        </w:tabs>
        <w:rPr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4. </w:t>
      </w:r>
      <w:r>
        <w:rPr>
          <w:b/>
          <w:sz w:val="28"/>
          <w:szCs w:val="28"/>
        </w:rPr>
        <w:t xml:space="preserve">Организация деятельности и порядок управления Ш</w:t>
      </w:r>
      <w:r>
        <w:rPr>
          <w:b/>
          <w:sz w:val="28"/>
          <w:szCs w:val="28"/>
        </w:rPr>
        <w:t xml:space="preserve">колой</w:t>
      </w:r>
      <w:r/>
    </w:p>
    <w:p>
      <w:pPr>
        <w:ind w:firstLine="540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4.1. Управление Школой осуществляется в соответствии </w:t>
      </w:r>
      <w:r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с законодательством Российской Федерации, настоящим Уставом и строится на принципах единоначалия и коллегиальности.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 К компетенции Учредителя </w:t>
      </w:r>
      <w:r>
        <w:rPr>
          <w:sz w:val="28"/>
          <w:szCs w:val="28"/>
        </w:rPr>
        <w:t xml:space="preserve">в части управления Школой </w:t>
      </w:r>
      <w:r>
        <w:rPr>
          <w:sz w:val="28"/>
          <w:szCs w:val="28"/>
        </w:rPr>
        <w:t xml:space="preserve">относятся: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4.2.1. Организация предоставления дополнительного образования</w:t>
      </w:r>
      <w:r>
        <w:rPr>
          <w:sz w:val="28"/>
          <w:szCs w:val="28"/>
        </w:rPr>
        <w:t xml:space="preserve">                    и определение основных направлений деятельности Школы</w:t>
      </w:r>
      <w:r>
        <w:rPr>
          <w:sz w:val="28"/>
          <w:szCs w:val="28"/>
        </w:rPr>
        <w:t xml:space="preserve">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4.2.2. Утверждение Устава Школы, изменений в Устав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Определение перечня особо ценного движимого имущества</w:t>
      </w:r>
      <w:r>
        <w:rPr>
          <w:sz w:val="28"/>
          <w:szCs w:val="28"/>
        </w:rPr>
        <w:t xml:space="preserve"> Школы</w:t>
      </w:r>
      <w:r>
        <w:rPr>
          <w:sz w:val="28"/>
          <w:szCs w:val="28"/>
        </w:rPr>
        <w:t xml:space="preserve">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Принятие решения о ликвидации и реорганизации Школы (слиянии, присоединении, разделении, выделении, преобразовании);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4.2.5</w:t>
      </w:r>
      <w:r>
        <w:rPr>
          <w:sz w:val="28"/>
          <w:szCs w:val="28"/>
        </w:rPr>
        <w:t xml:space="preserve">. Обеспечение перевода </w:t>
      </w:r>
      <w:r>
        <w:rPr>
          <w:sz w:val="28"/>
          <w:szCs w:val="28"/>
        </w:rPr>
        <w:t xml:space="preserve">обучающихся</w:t>
      </w:r>
      <w:r>
        <w:rPr>
          <w:sz w:val="28"/>
          <w:szCs w:val="28"/>
        </w:rPr>
        <w:t xml:space="preserve"> в другие образовательные учреждения соответствующего типа в случае прекращения деятельности Школы, а также в случае аннулирования соответствующей лицензии.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>
        <w:rPr>
          <w:sz w:val="28"/>
          <w:szCs w:val="28"/>
        </w:rPr>
        <w:t xml:space="preserve">Непосредственное управление Школой осуществляет директор, который назначается и освобождается от должности начальником управления культуры администрации </w:t>
      </w:r>
      <w:r>
        <w:rPr>
          <w:sz w:val="28"/>
          <w:szCs w:val="28"/>
        </w:rPr>
        <w:t xml:space="preserve">Новооскольского</w:t>
      </w:r>
      <w:r>
        <w:rPr>
          <w:sz w:val="28"/>
          <w:szCs w:val="28"/>
        </w:rPr>
        <w:t xml:space="preserve"> муниципального округа Белгородской области.</w:t>
      </w:r>
      <w:r/>
    </w:p>
    <w:p>
      <w:pPr>
        <w:contextualSpacing w:val="true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 xml:space="preserve">4.</w:t>
      </w:r>
      <w:r>
        <w:rPr>
          <w:sz w:val="28"/>
          <w:szCs w:val="28"/>
          <w:lang w:eastAsia="en-US"/>
        </w:rPr>
        <w:t xml:space="preserve">4. Директор Школы</w:t>
      </w:r>
      <w:r>
        <w:rPr>
          <w:sz w:val="28"/>
          <w:szCs w:val="28"/>
          <w:lang w:eastAsia="en-US"/>
        </w:rPr>
        <w:t xml:space="preserve"> в своей деятельности подотчетен управлению культуры администрации </w:t>
      </w:r>
      <w:r>
        <w:rPr>
          <w:sz w:val="28"/>
          <w:szCs w:val="28"/>
          <w:lang w:eastAsia="en-US"/>
        </w:rPr>
        <w:t xml:space="preserve">Новооскольского</w:t>
      </w:r>
      <w:r>
        <w:rPr>
          <w:sz w:val="28"/>
          <w:szCs w:val="28"/>
          <w:lang w:eastAsia="en-US"/>
        </w:rPr>
        <w:t xml:space="preserve"> муниципального округа Белгородской области.</w:t>
      </w:r>
      <w:r/>
    </w:p>
    <w:p>
      <w:pPr>
        <w:contextualSpacing w:val="true"/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 xml:space="preserve">4.5</w:t>
      </w:r>
      <w:r>
        <w:rPr>
          <w:sz w:val="28"/>
          <w:szCs w:val="28"/>
          <w:lang w:eastAsia="en-US"/>
        </w:rPr>
        <w:t xml:space="preserve">. Директор осуществляет руководство деятельностью Учреждения </w:t>
      </w:r>
      <w:r>
        <w:rPr>
          <w:sz w:val="28"/>
          <w:szCs w:val="28"/>
          <w:lang w:eastAsia="en-US"/>
        </w:rPr>
        <w:t xml:space="preserve">         </w:t>
      </w:r>
      <w:r>
        <w:rPr>
          <w:sz w:val="28"/>
          <w:szCs w:val="28"/>
          <w:lang w:eastAsia="en-US"/>
        </w:rPr>
        <w:t xml:space="preserve">на основе единоначалия.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Директор Школы в соответствии с законодательством Российской Федерации: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.1. Осуществляет </w:t>
      </w:r>
      <w:r>
        <w:rPr>
          <w:sz w:val="28"/>
          <w:szCs w:val="28"/>
        </w:rPr>
        <w:t xml:space="preserve">текущее руководство деятельностью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Планирует, организует и контролирует образовательную, учебно-методическую, творческую и хозяйственную деятельность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Действует от имени Школы, представляя ее интересы во всех учреждениях и организациях;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Соблюдает финансовую дисциплину;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Обеспечивает сохранность имущества и других материальных ценностей, находящихся в оперативном управлении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Заключает договоры (в том числе трудовые), выдает доверенности;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6.7</w:t>
      </w:r>
      <w:r>
        <w:rPr>
          <w:sz w:val="28"/>
          <w:szCs w:val="28"/>
        </w:rPr>
        <w:t xml:space="preserve">. В пределах своей компетенции издает приказы, распоряжения, утверждает локальные акты;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 Осуществляет подбор, прием на работу и расстановку кадров, несет ответственность за уровень их квалификации;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. Утверждает структуру управления деятельностью Школы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и штатное расписание, распределяет должностные обязанности, принимает решение о поощрении работников и наложении на них взысканий;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.1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. Распоряжается имуществом Школы в пределах и порядке, определяемых законодательством Российской Федерации;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4.6.11</w:t>
      </w:r>
      <w:r>
        <w:rPr>
          <w:sz w:val="28"/>
          <w:szCs w:val="28"/>
        </w:rPr>
        <w:t xml:space="preserve">. Несет ответственность за выполнение возложенных на Школу задач.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 В отсутствие директора его обязанности выполняет один из его заместителей.</w:t>
      </w:r>
      <w:r>
        <w:rPr>
          <w:sz w:val="28"/>
          <w:szCs w:val="28"/>
        </w:rPr>
        <w:t xml:space="preserve"> 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4.8. Структура, порядок формирования и компетенция органов управления Школы: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4.8.1. Коллегиальными органами Школы являются: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4.8.1.1. Общее собрание работников;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4.8.1.2. Педагогический совет;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4.8.1.3. Методический совет;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4.8.1.4. Экспертный совет;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4.8.1.5. Попечительский  совет;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4.8.1.6. Совет родителей и  обучающихся.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. Общее собрание</w:t>
      </w:r>
      <w:r>
        <w:rPr>
          <w:sz w:val="28"/>
          <w:szCs w:val="28"/>
        </w:rPr>
        <w:t xml:space="preserve"> работников (далее - Собрание) -</w:t>
      </w:r>
      <w:r>
        <w:rPr>
          <w:sz w:val="28"/>
          <w:szCs w:val="28"/>
        </w:rPr>
        <w:t xml:space="preserve"> постоянно действующий высший орган самоуправления коллектива работников Школы. 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9.1</w:t>
      </w:r>
      <w:r>
        <w:rPr>
          <w:sz w:val="28"/>
          <w:szCs w:val="28"/>
        </w:rPr>
        <w:t xml:space="preserve">. Собрание созывается в целях решения вопросов, затрагивающих интересы всех работн</w:t>
      </w:r>
      <w:r>
        <w:rPr>
          <w:sz w:val="28"/>
          <w:szCs w:val="28"/>
        </w:rPr>
        <w:t xml:space="preserve">иков Школы, создается из числа всех членов трудового коллектива Школы и представителя Совета обучающихся. Для ведения Собрания открытым голосованием избирается председатель и секретарь сроком на один учебный год. Срок полномочий Общего собрания работников </w:t>
      </w:r>
      <w:r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не органичен.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9.2</w:t>
      </w:r>
      <w:r>
        <w:rPr>
          <w:sz w:val="28"/>
          <w:szCs w:val="28"/>
        </w:rPr>
        <w:t xml:space="preserve">. К компетенции Собрания относится: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</w:t>
      </w:r>
      <w:r>
        <w:rPr>
          <w:sz w:val="28"/>
          <w:szCs w:val="28"/>
        </w:rPr>
        <w:t xml:space="preserve">ринятие Коллективного договора;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</w:t>
      </w:r>
      <w:r>
        <w:rPr>
          <w:sz w:val="28"/>
          <w:szCs w:val="28"/>
        </w:rPr>
        <w:t xml:space="preserve">ринятие Правил внутреннего трудового распорядка;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</w:t>
      </w:r>
      <w:r>
        <w:rPr>
          <w:sz w:val="28"/>
          <w:szCs w:val="28"/>
        </w:rPr>
        <w:t xml:space="preserve">ринятие решения о создании комиссии по трудовым спорам, деятельность которой регламентируется Положением о комиссии по трудовым спорам;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</w:t>
      </w:r>
      <w:r>
        <w:rPr>
          <w:sz w:val="28"/>
          <w:szCs w:val="28"/>
        </w:rPr>
        <w:t xml:space="preserve">ринятие локальных актов Школы в пределах установленной компетенции.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 Собрание созывается по мере необходимости, не реже двух раз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в течение учебного года.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9.4</w:t>
      </w:r>
      <w:r>
        <w:rPr>
          <w:sz w:val="28"/>
          <w:szCs w:val="28"/>
        </w:rPr>
        <w:t xml:space="preserve">. Заседание считается правомочным, если на нем присутствуют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не менее 2/3 членов собрания. Решение считается принятым, если за него проголосовало не менее 51% присутствующих на заседании.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9.5</w:t>
      </w:r>
      <w:r>
        <w:rPr>
          <w:sz w:val="28"/>
          <w:szCs w:val="28"/>
        </w:rPr>
        <w:t xml:space="preserve">. Все решения Собрания заносятся в протокол и доводятся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до сведения всех работников и обучающихся (в части касающе</w:t>
      </w:r>
      <w:r>
        <w:rPr>
          <w:sz w:val="28"/>
          <w:szCs w:val="28"/>
        </w:rPr>
        <w:t xml:space="preserve">й</w:t>
      </w:r>
      <w:bookmarkStart w:id="1" w:name="_GoBack"/>
      <w:r/>
      <w:bookmarkEnd w:id="1"/>
      <w:r>
        <w:rPr>
          <w:sz w:val="28"/>
          <w:szCs w:val="28"/>
        </w:rPr>
        <w:t xml:space="preserve">ся обучающихся) Школы не позднее чем в течение трех дней после прошедшего собрания.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4.10. Педагогический совет -</w:t>
      </w:r>
      <w:r>
        <w:rPr>
          <w:sz w:val="28"/>
          <w:szCs w:val="28"/>
        </w:rPr>
        <w:t xml:space="preserve"> постоянно действующий основной орган самоуправления педагогического коллектива.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.1. В состав Педа</w:t>
      </w:r>
      <w:r>
        <w:rPr>
          <w:sz w:val="28"/>
          <w:szCs w:val="28"/>
        </w:rPr>
        <w:t xml:space="preserve">гогического совета входят: директор Школы, заместители директора по учебно-воспитательной работе, педагогические работники. В необходимых случаях по решению председателя Педагогического совета на его заседания могут приглашаться представители общественных </w:t>
      </w:r>
      <w:r>
        <w:rPr>
          <w:sz w:val="28"/>
          <w:szCs w:val="28"/>
        </w:rPr>
        <w:t xml:space="preserve">органи</w:t>
      </w:r>
      <w:r>
        <w:rPr>
          <w:sz w:val="28"/>
          <w:szCs w:val="28"/>
        </w:rPr>
        <w:t xml:space="preserve">заций, учреждений, взаимодействующих со Школой, родители и (или) законные представители несовершеннолетних обучающихся, представители Совета обучающихся. Лица, приглашенные на заседание Педагогического совета Школы, пользуются правом совещательного голоса.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.2. Из состава Педагогического совета избираются председатель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и секретарь сроком на один учебный год. Срок полномочий Педагогического совета не ограничен.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.3. Педагогический совет работает по плану, являющемуся составной частью плана работы Школы на учебный год.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.4. Заседание Педагогического совета считается правомочным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в случае присутствия 2/3 его состава.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.5. Решения Педагогического совета являются рекомендательными для коллектива педагогических работников Школы.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.6. Решения Педагогического совета, утвержденные приказом директора, являются обязательными для исполнения.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.7.  Педагогический совет осуществляет следующие функции: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</w:t>
      </w:r>
      <w:r>
        <w:rPr>
          <w:sz w:val="28"/>
          <w:szCs w:val="28"/>
        </w:rPr>
        <w:t xml:space="preserve">бсуждает и утверждает планы работы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р</w:t>
      </w:r>
      <w:r>
        <w:rPr>
          <w:sz w:val="28"/>
          <w:szCs w:val="28"/>
        </w:rPr>
        <w:t xml:space="preserve">ассматривает и рекомендует для использования в учебном процессе образовательные программы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</w:t>
      </w:r>
      <w:r>
        <w:rPr>
          <w:sz w:val="28"/>
          <w:szCs w:val="28"/>
        </w:rPr>
        <w:t xml:space="preserve">аслушивает информацию и отчеты </w:t>
      </w:r>
      <w:r>
        <w:rPr>
          <w:sz w:val="28"/>
          <w:szCs w:val="28"/>
        </w:rPr>
        <w:t xml:space="preserve">заведующих отделений</w:t>
      </w:r>
      <w:r>
        <w:rPr>
          <w:sz w:val="28"/>
          <w:szCs w:val="28"/>
        </w:rPr>
        <w:t xml:space="preserve">, педагогических работников, доклады представителей организаций </w:t>
      </w: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и учреждений, взаимодействующих со Школой по вопросам образования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и воспитания подрастающ</w:t>
      </w:r>
      <w:r>
        <w:rPr>
          <w:sz w:val="28"/>
          <w:szCs w:val="28"/>
        </w:rPr>
        <w:t xml:space="preserve">его поколения, в том числе</w:t>
      </w:r>
      <w:r>
        <w:rPr>
          <w:sz w:val="28"/>
          <w:szCs w:val="28"/>
        </w:rPr>
        <w:t xml:space="preserve"> сообщения о результатах проверки соблюдения санитарно-гигиенического, противопожарного режима,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об охране труда, здоровья и жизни обучающихся, другие вопросы образовательной деятельности;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</w:t>
      </w:r>
      <w:r>
        <w:rPr>
          <w:sz w:val="28"/>
          <w:szCs w:val="28"/>
        </w:rPr>
        <w:t xml:space="preserve">ринимает решение о проведении промежуточной аттестации,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о переводе обучающихся в следующий класс, о допуске обучающихся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к итоговой аттестации, о выпуске обучающихся, о выдаче соответствующих документов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образовании установленного образца, о награждении почетными грамотами, благодарственными письмами обучающихся и их родителей (законных представителей).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11</w:t>
      </w:r>
      <w:r>
        <w:rPr>
          <w:sz w:val="28"/>
          <w:szCs w:val="28"/>
        </w:rPr>
        <w:t xml:space="preserve">. Методический совет – постоянно действующий орган самоуправления педагогического коллектива.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11</w:t>
      </w:r>
      <w:r>
        <w:rPr>
          <w:sz w:val="28"/>
          <w:szCs w:val="28"/>
        </w:rPr>
        <w:t xml:space="preserve">.1. В состав Методического совета входят директор Школы, заместители директора, заведующие отделениями. Председателем Методического совета является заместитель директора, назначаемый приказом.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11</w:t>
      </w:r>
      <w:r>
        <w:rPr>
          <w:sz w:val="28"/>
          <w:szCs w:val="28"/>
        </w:rPr>
        <w:t xml:space="preserve">.2. Для ведения протоколов Методический совет избирает из своего состава секретаря сроком на один учебный год.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11</w:t>
      </w:r>
      <w:r>
        <w:rPr>
          <w:sz w:val="28"/>
          <w:szCs w:val="28"/>
        </w:rPr>
        <w:t xml:space="preserve">.3. Заседания Методического совета проводятся не реже одного раза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в четверть, решения принимаются большинством голосов.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11</w:t>
      </w:r>
      <w:r>
        <w:rPr>
          <w:sz w:val="28"/>
          <w:szCs w:val="28"/>
        </w:rPr>
        <w:t xml:space="preserve">.4.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Решения Методического совета Школы являются рекомендательными для коллектива педагогических работников Школы. Решения Методического совета Школы, утвержденные приказом по Школе, </w:t>
      </w:r>
      <w:r>
        <w:rPr>
          <w:sz w:val="28"/>
          <w:szCs w:val="28"/>
        </w:rPr>
        <w:t xml:space="preserve">являются обязательными для исполнения.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11</w:t>
      </w:r>
      <w:r>
        <w:rPr>
          <w:sz w:val="28"/>
          <w:szCs w:val="28"/>
        </w:rPr>
        <w:t xml:space="preserve">.5. К компетенции Методического совета относятся вопросы: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р</w:t>
      </w:r>
      <w:r>
        <w:rPr>
          <w:sz w:val="28"/>
          <w:szCs w:val="28"/>
        </w:rPr>
        <w:t xml:space="preserve">ассмотрения учебных, наглядных и методических пособий, разработок, докладов для рекомендации их к использованию в учебном процессе, публикации, выступлений;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 о</w:t>
      </w:r>
      <w:r>
        <w:rPr>
          <w:sz w:val="28"/>
          <w:szCs w:val="28"/>
        </w:rPr>
        <w:t xml:space="preserve">бобщения передового педагогического опыта на школьном уровне;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ассмотрения учебных требований и заданий для проведения промежуточной и итоговой аттестации обучающихся;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тбора обучающихся для участия в конкурсах и фестивалях;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рганизации методической помощи молодым преподавателям;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</w:t>
      </w:r>
      <w:r>
        <w:rPr>
          <w:sz w:val="28"/>
          <w:szCs w:val="28"/>
        </w:rPr>
        <w:t xml:space="preserve">ормирования предложений по совершенствованию методической работы Школы.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 Экспертный совет Школы является постоянно действующим органом самоуправления Школы. Экспертный совет Школы создается для решения вопросов об установлении стимулирующих выплат работникам Школы. 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.1. В состав Экспертного совета Школы входят заместители директора по различным направлениям работы, высококвалифицированные представители т</w:t>
      </w:r>
      <w:r>
        <w:rPr>
          <w:sz w:val="28"/>
          <w:szCs w:val="28"/>
        </w:rPr>
        <w:t xml:space="preserve">рудового коллектива, члены профсоюзного комитета, избирается секретарь для ведения протоколов. Председателем Экспертного совета Школы является директор. Состав Экспертного совета Школы утверждается приказом директора Школы 1 сентября каждого учебного года.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.2. Председатель Экспертного совета Школы руководит его деятельностью, проводит заседания, распределяет обязанности между членами Экспертного совета. 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.3. Секретарь осуществляет прием документов для установления стимулирующих выплат работникам Школы.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.4. Экспертный совет Школы выполняет следующие функции: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р</w:t>
      </w:r>
      <w:r>
        <w:rPr>
          <w:sz w:val="28"/>
          <w:szCs w:val="28"/>
        </w:rPr>
        <w:t xml:space="preserve">ассмотрение документов работников Школы, претендующих</w:t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на получение стимулирующих выплат;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</w:t>
      </w:r>
      <w:r>
        <w:rPr>
          <w:sz w:val="28"/>
          <w:szCs w:val="28"/>
        </w:rPr>
        <w:t xml:space="preserve">становление размера стимулирующих выплат;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тмена стимулирующих выплат;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несение изменений в положения о порядке установления стимулирующих выплат работникам Школы.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4.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.5. Члены Экспертного совета Школы имеют право: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пределять порядок работы совета;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з</w:t>
      </w:r>
      <w:r>
        <w:rPr>
          <w:sz w:val="28"/>
          <w:szCs w:val="28"/>
        </w:rPr>
        <w:t xml:space="preserve">апрашивать дополнительную информацию в пределах своей компетентности.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4.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.6. Члены Экспертного совета Школы несут ответственность </w:t>
      </w:r>
      <w:r>
        <w:rPr>
          <w:sz w:val="28"/>
          <w:szCs w:val="28"/>
        </w:rPr>
        <w:t xml:space="preserve">за</w:t>
      </w:r>
      <w:r>
        <w:rPr>
          <w:sz w:val="28"/>
          <w:szCs w:val="28"/>
        </w:rPr>
        <w:t xml:space="preserve">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в</w:t>
      </w:r>
      <w:r>
        <w:rPr>
          <w:sz w:val="28"/>
          <w:szCs w:val="28"/>
        </w:rPr>
        <w:t xml:space="preserve">ыполнение поручения, данного председателем Экспертного совета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редварительное изучение принятых документов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представление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их на заседания Экспертного совета;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беспечение объективности принимаемых решений.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4.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.7. Решение Экспертного совета Школы является действительным, если за него проголосовало более половины списочного состава совета.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4.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.8. Решения Экспертного совета Школы вступают в силу после издания соответствующего приказа директора.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13</w:t>
      </w:r>
      <w:r>
        <w:rPr>
          <w:sz w:val="28"/>
          <w:szCs w:val="28"/>
        </w:rPr>
        <w:t xml:space="preserve">. Попечительский совет является коллегиальным органом государственно-общественного управления Школой.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13</w:t>
      </w:r>
      <w:r>
        <w:rPr>
          <w:sz w:val="28"/>
          <w:szCs w:val="28"/>
        </w:rPr>
        <w:t xml:space="preserve">.1. Порядок формирования Попечительского совета Школы: в состав Попечительского совета входят родители (законные представители) </w:t>
      </w:r>
      <w:r>
        <w:rPr>
          <w:sz w:val="28"/>
          <w:szCs w:val="28"/>
        </w:rPr>
        <w:t xml:space="preserve">обучающихся</w:t>
      </w:r>
      <w:r>
        <w:rPr>
          <w:sz w:val="28"/>
          <w:szCs w:val="28"/>
        </w:rPr>
        <w:t xml:space="preserve"> Школы, представители администрации Школы, педагогические работники Школы, а также другие физические и (или) юридические лица. Родители (законные представители) обучающихся избираются </w:t>
      </w:r>
      <w:r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в Попечительский совет Школы Советом родителей и обучающихся, который также определяет количество членов Попечительского совета Школы.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13</w:t>
      </w:r>
      <w:r>
        <w:rPr>
          <w:sz w:val="28"/>
          <w:szCs w:val="28"/>
        </w:rPr>
        <w:t xml:space="preserve">.2. Структура Попечительского совета Школы: для организации работы Попечительского совета Школы из его состава открытым голосованием избирается председатель и секретарь на срок полномочий Попечительского совета Школы.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13</w:t>
      </w:r>
      <w:r>
        <w:rPr>
          <w:sz w:val="28"/>
          <w:szCs w:val="28"/>
        </w:rPr>
        <w:t xml:space="preserve">.3. Председатель Попечительского совета Школы определяет повестку дня, ведет заседания Попечительского совета, контролирует выполнение решений.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13</w:t>
      </w:r>
      <w:r>
        <w:rPr>
          <w:sz w:val="28"/>
          <w:szCs w:val="28"/>
        </w:rPr>
        <w:t xml:space="preserve">.4. Секретарь Попечительского совета Школы информирует членов Попечительского совета Школы о проведении заседания, ведет протоколы заседаний, обеспечивает их учет и хранение в делах Школы.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13</w:t>
      </w:r>
      <w:r>
        <w:rPr>
          <w:sz w:val="28"/>
          <w:szCs w:val="28"/>
        </w:rPr>
        <w:t xml:space="preserve">.5.  Срок полномочий Попечительского совета Школы один учебный год.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13</w:t>
      </w:r>
      <w:r>
        <w:rPr>
          <w:sz w:val="28"/>
          <w:szCs w:val="28"/>
        </w:rPr>
        <w:t xml:space="preserve">.7. К компетенции Попечительского совета Школы относятся вопросы: 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привлечения благотворительных пожертвований для обеспечения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развития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совершенствования материально-технической базы Школы, благоустройства ее помещений и прилегающей территории, улучшения условий для ведения образовательного процесса и культурно- просветительской деятельности;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участия в организации культурно-массовых и творческих мероприятий;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контроля расходования и использования привлеченных благотворительных пожертвований;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рассмотрения ежегодного отчета о поступлении и расходовании средств, привлеченных Попечительским советом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информирования родителей (законных представителей) обучающихся </w:t>
      </w:r>
      <w:r>
        <w:rPr>
          <w:sz w:val="28"/>
          <w:szCs w:val="28"/>
        </w:rPr>
        <w:br/>
        <w:t xml:space="preserve">о решениях Попечительского совета.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13</w:t>
      </w:r>
      <w:r>
        <w:rPr>
          <w:sz w:val="28"/>
          <w:szCs w:val="28"/>
        </w:rPr>
        <w:t xml:space="preserve">.8. Решения Попечительского совета Школы носят рекомендательный характер.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</w:t>
      </w:r>
      <w:r>
        <w:rPr>
          <w:sz w:val="28"/>
          <w:szCs w:val="28"/>
          <w:lang w:eastAsia="en-US"/>
        </w:rPr>
        <w:t xml:space="preserve">13</w:t>
      </w:r>
      <w:r>
        <w:rPr>
          <w:sz w:val="28"/>
          <w:szCs w:val="28"/>
          <w:lang w:eastAsia="en-US"/>
        </w:rPr>
        <w:t xml:space="preserve">.9.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Порядок принятия решений Попечительским советом Школы: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</w:t>
      </w:r>
      <w:r>
        <w:rPr>
          <w:sz w:val="28"/>
          <w:szCs w:val="28"/>
          <w:lang w:eastAsia="en-US"/>
        </w:rPr>
        <w:t xml:space="preserve"> заседания Попечительского совета Школы проводятся по мере необходимости, но не менее 4 раз в учебный год. На заседания Попечительского совета Ш</w:t>
      </w:r>
      <w:r>
        <w:rPr>
          <w:sz w:val="28"/>
          <w:szCs w:val="28"/>
          <w:lang w:eastAsia="en-US"/>
        </w:rPr>
        <w:t xml:space="preserve">колы могут приглашаться представители предприятий, организаций и учреждений любых форм собственности, общественных организаций, органов государственного и муниципального управления, родители (законные представители) обучающихся Школы, иные физические лица;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>
        <w:rPr>
          <w:sz w:val="28"/>
          <w:szCs w:val="28"/>
          <w:lang w:eastAsia="en-US"/>
        </w:rPr>
        <w:t xml:space="preserve">заседание Попечительского совета Школы считается правомочным при явке не менее 2/3 его членов;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>
        <w:rPr>
          <w:sz w:val="28"/>
          <w:szCs w:val="28"/>
          <w:lang w:eastAsia="en-US"/>
        </w:rPr>
        <w:t xml:space="preserve">решени</w:t>
      </w:r>
      <w:r>
        <w:rPr>
          <w:sz w:val="28"/>
          <w:szCs w:val="28"/>
          <w:lang w:eastAsia="en-US"/>
        </w:rPr>
        <w:t xml:space="preserve">я Попечительского совета Школы принимаются открытым голосованием. Принятым считается решение, за которое проголосовало большинство присутствующих. В случае возникновения разногласий председатель Попечительского совета Школы обладает решающим правом голоса;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>
        <w:rPr>
          <w:sz w:val="28"/>
          <w:szCs w:val="28"/>
          <w:lang w:eastAsia="en-US"/>
        </w:rPr>
        <w:t xml:space="preserve">протоколы Попечительского совета Школы подписываются председателем, секретарем, в случае необходимости к ним прикладываются копии документов, и хранятся в делах Школы.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4.</w:t>
      </w:r>
      <w:r>
        <w:rPr>
          <w:color w:val="000000"/>
          <w:sz w:val="28"/>
          <w:szCs w:val="28"/>
          <w:lang w:eastAsia="en-US"/>
        </w:rPr>
        <w:t xml:space="preserve">14</w:t>
      </w:r>
      <w:r>
        <w:rPr>
          <w:color w:val="000000"/>
          <w:sz w:val="28"/>
          <w:szCs w:val="28"/>
          <w:lang w:eastAsia="en-US"/>
        </w:rPr>
        <w:t xml:space="preserve">. Совет родителей и обучающихся постоянно действующий коллегиальный орган</w:t>
      </w:r>
      <w:r>
        <w:rPr>
          <w:color w:val="000000"/>
          <w:sz w:val="28"/>
          <w:szCs w:val="28"/>
          <w:lang w:eastAsia="en-US"/>
        </w:rPr>
        <w:t xml:space="preserve"> управления Школы, создаваемый в целях учета мнения обучающихся, родителей (законных представителей) несовершеннолетних обучающихся по вопросам управления Школой и при принятии Школой локальных нормативных актов, затрагивающих их права и законные интересы.</w:t>
      </w:r>
      <w:r/>
    </w:p>
    <w:p>
      <w:pPr>
        <w:ind w:right="4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4.</w:t>
      </w:r>
      <w:r>
        <w:rPr>
          <w:color w:val="000000"/>
          <w:sz w:val="28"/>
          <w:szCs w:val="28"/>
          <w:lang w:eastAsia="en-US"/>
        </w:rPr>
        <w:t xml:space="preserve">14</w:t>
      </w:r>
      <w:r>
        <w:rPr>
          <w:color w:val="000000"/>
          <w:sz w:val="28"/>
          <w:szCs w:val="28"/>
          <w:lang w:eastAsia="en-US"/>
        </w:rPr>
        <w:t xml:space="preserve">.1. К компетенции Совета родителей и обучающихся относятся вопросы: </w:t>
      </w:r>
      <w:r/>
    </w:p>
    <w:p>
      <w:pPr>
        <w:ind w:right="4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</w:t>
      </w:r>
      <w:r>
        <w:rPr>
          <w:color w:val="000000"/>
          <w:sz w:val="28"/>
          <w:szCs w:val="28"/>
          <w:lang w:eastAsia="en-US"/>
        </w:rPr>
        <w:t xml:space="preserve">участия в разработке и обсуждении проектов локальных нормативных актов, затрагивающих права и законные интересы обучающихся и родителей (законных представителей) обучающихся;</w:t>
      </w:r>
      <w:r/>
    </w:p>
    <w:p>
      <w:pPr>
        <w:ind w:left="-5" w:right="4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</w:t>
      </w:r>
      <w:r>
        <w:rPr>
          <w:color w:val="000000"/>
          <w:sz w:val="28"/>
          <w:szCs w:val="28"/>
          <w:lang w:eastAsia="en-US"/>
        </w:rPr>
        <w:t xml:space="preserve">соблюдения прав и законных </w:t>
      </w:r>
      <w:r>
        <w:rPr>
          <w:color w:val="000000"/>
          <w:sz w:val="28"/>
          <w:szCs w:val="28"/>
          <w:lang w:eastAsia="en-US"/>
        </w:rPr>
        <w:t xml:space="preserve">интересов</w:t>
      </w:r>
      <w:r>
        <w:rPr>
          <w:color w:val="000000"/>
          <w:sz w:val="28"/>
          <w:szCs w:val="28"/>
          <w:lang w:eastAsia="en-US"/>
        </w:rPr>
        <w:t xml:space="preserve"> обучающихся и родителей (законных представителей) обучающихся в части управления Школой, в том числе, выражать обязательное к учету мнение по вопросам, связанным</w:t>
      </w:r>
      <w:r>
        <w:rPr>
          <w:color w:val="000000"/>
          <w:sz w:val="28"/>
          <w:szCs w:val="28"/>
          <w:lang w:eastAsia="en-US"/>
        </w:rPr>
        <w:t xml:space="preserve">                       </w:t>
      </w:r>
      <w:r>
        <w:rPr>
          <w:color w:val="000000"/>
          <w:sz w:val="28"/>
          <w:szCs w:val="28"/>
          <w:lang w:eastAsia="en-US"/>
        </w:rPr>
        <w:t xml:space="preserve"> с нарушениями учебной дисциплины и правил поведения обучающихся Школы;</w:t>
      </w:r>
      <w:r/>
    </w:p>
    <w:p>
      <w:pPr>
        <w:ind w:left="-5" w:right="4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</w:t>
      </w:r>
      <w:r>
        <w:rPr>
          <w:color w:val="000000"/>
          <w:sz w:val="28"/>
          <w:szCs w:val="28"/>
          <w:lang w:eastAsia="en-US"/>
        </w:rPr>
        <w:t xml:space="preserve">участия в разработке и реализации системы поощрений обучающихся </w:t>
      </w:r>
      <w:r>
        <w:rPr>
          <w:color w:val="000000"/>
          <w:sz w:val="28"/>
          <w:szCs w:val="28"/>
          <w:lang w:eastAsia="en-US"/>
        </w:rPr>
        <w:br/>
        <w:t xml:space="preserve">за достижения в учебной и вне учебной деятельности, в том числе, принимающих активное участие в деятельности Совета родителей </w:t>
      </w:r>
      <w:r>
        <w:rPr>
          <w:color w:val="000000"/>
          <w:sz w:val="28"/>
          <w:szCs w:val="28"/>
          <w:lang w:eastAsia="en-US"/>
        </w:rPr>
        <w:t xml:space="preserve">                               </w:t>
      </w:r>
      <w:r>
        <w:rPr>
          <w:color w:val="000000"/>
          <w:sz w:val="28"/>
          <w:szCs w:val="28"/>
          <w:lang w:eastAsia="en-US"/>
        </w:rPr>
        <w:t xml:space="preserve">и обучающихся и общественной деятельности Школы;</w:t>
      </w:r>
      <w:r/>
    </w:p>
    <w:p>
      <w:pPr>
        <w:ind w:left="-5" w:right="4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</w:t>
      </w:r>
      <w:r>
        <w:rPr>
          <w:color w:val="000000"/>
          <w:sz w:val="28"/>
          <w:szCs w:val="28"/>
          <w:lang w:eastAsia="en-US"/>
        </w:rPr>
        <w:t xml:space="preserve"> участия в работе комиссии по урегулированию споров между участниками образовательных отношений;</w:t>
      </w:r>
      <w:r/>
    </w:p>
    <w:p>
      <w:pPr>
        <w:ind w:left="-5" w:right="4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</w:t>
      </w:r>
      <w:r>
        <w:rPr>
          <w:color w:val="000000"/>
          <w:sz w:val="28"/>
          <w:szCs w:val="28"/>
          <w:lang w:eastAsia="en-US"/>
        </w:rPr>
        <w:t xml:space="preserve">получения в установленном порядке от органов управления Школы необходимой для деятельности Совета родителей и обучающихся информации;</w:t>
      </w:r>
      <w:r/>
    </w:p>
    <w:p>
      <w:pPr>
        <w:ind w:left="-5" w:right="4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</w:t>
      </w:r>
      <w:r>
        <w:rPr>
          <w:color w:val="000000"/>
          <w:sz w:val="28"/>
          <w:szCs w:val="28"/>
          <w:lang w:eastAsia="en-US"/>
        </w:rPr>
        <w:t xml:space="preserve">информирования родителей и о</w:t>
      </w:r>
      <w:r>
        <w:rPr>
          <w:color w:val="000000"/>
          <w:sz w:val="28"/>
          <w:szCs w:val="28"/>
          <w:lang w:eastAsia="en-US"/>
        </w:rPr>
        <w:t xml:space="preserve">бучающихся о деятельности Школы;</w:t>
      </w:r>
      <w:r/>
    </w:p>
    <w:p>
      <w:pPr>
        <w:ind w:left="10" w:right="4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</w:t>
      </w:r>
      <w:r>
        <w:rPr>
          <w:color w:val="000000"/>
          <w:sz w:val="28"/>
          <w:szCs w:val="28"/>
          <w:lang w:eastAsia="en-US"/>
        </w:rPr>
        <w:t xml:space="preserve">рассмотрения обращений, поступивших в Совет родителей </w:t>
      </w:r>
      <w:r>
        <w:rPr>
          <w:color w:val="000000"/>
          <w:sz w:val="28"/>
          <w:szCs w:val="28"/>
          <w:lang w:eastAsia="en-US"/>
        </w:rPr>
        <w:t xml:space="preserve">                               </w:t>
      </w:r>
      <w:r>
        <w:rPr>
          <w:color w:val="000000"/>
          <w:sz w:val="28"/>
          <w:szCs w:val="28"/>
          <w:lang w:eastAsia="en-US"/>
        </w:rPr>
        <w:t xml:space="preserve">и обучающихся;</w:t>
      </w:r>
      <w:r/>
    </w:p>
    <w:p>
      <w:pPr>
        <w:ind w:left="-5" w:right="4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</w:t>
      </w:r>
      <w:r>
        <w:rPr>
          <w:color w:val="000000"/>
          <w:sz w:val="28"/>
          <w:szCs w:val="28"/>
          <w:lang w:eastAsia="en-US"/>
        </w:rPr>
        <w:t xml:space="preserve">формирования Попечительского совета Школы, определение количества членов Попечительского совета;</w:t>
      </w:r>
      <w:r/>
    </w:p>
    <w:p>
      <w:pPr>
        <w:ind w:left="-5" w:right="4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иных вопросов деятельности Школы, затрагивающих права и законные интересы обучающихся и родителей (законных представителей) обучающихся.</w:t>
      </w:r>
      <w:r/>
    </w:p>
    <w:p>
      <w:pPr>
        <w:ind w:right="4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4.</w:t>
      </w:r>
      <w:r>
        <w:rPr>
          <w:color w:val="000000"/>
          <w:sz w:val="28"/>
          <w:szCs w:val="28"/>
          <w:lang w:eastAsia="en-US"/>
        </w:rPr>
        <w:t xml:space="preserve">14</w:t>
      </w:r>
      <w:r>
        <w:rPr>
          <w:color w:val="000000"/>
          <w:sz w:val="28"/>
          <w:szCs w:val="28"/>
          <w:lang w:eastAsia="en-US"/>
        </w:rPr>
        <w:t xml:space="preserve">.2. Порядок формирования Совета родителей и обучающихся: </w:t>
      </w:r>
      <w:r>
        <w:rPr>
          <w:color w:val="000000"/>
          <w:sz w:val="28"/>
          <w:szCs w:val="28"/>
          <w:lang w:eastAsia="en-US"/>
        </w:rPr>
        <w:t xml:space="preserve">             </w:t>
      </w:r>
      <w:r>
        <w:rPr>
          <w:color w:val="000000"/>
          <w:sz w:val="28"/>
          <w:szCs w:val="28"/>
          <w:lang w:eastAsia="en-US"/>
        </w:rPr>
        <w:t xml:space="preserve">в состав Совета родителей и обучающихся входят учащиеся, родители (законные представители) обучающихся Школы путем избрания представителей обучающихся в количестве 2 человек от каждого отделения Школы (учащиеся </w:t>
      </w:r>
      <w:r>
        <w:rPr>
          <w:color w:val="000000"/>
          <w:sz w:val="28"/>
          <w:szCs w:val="28"/>
          <w:lang w:eastAsia="en-US"/>
        </w:rPr>
        <w:t xml:space="preserve">избираются</w:t>
      </w:r>
      <w:r>
        <w:rPr>
          <w:color w:val="000000"/>
          <w:sz w:val="28"/>
          <w:szCs w:val="28"/>
          <w:lang w:eastAsia="en-US"/>
        </w:rPr>
        <w:t xml:space="preserve"> начиная с 3 года обучения), родителей </w:t>
      </w:r>
      <w:r>
        <w:rPr>
          <w:color w:val="000000"/>
          <w:sz w:val="28"/>
          <w:szCs w:val="28"/>
          <w:lang w:eastAsia="en-US"/>
        </w:rPr>
        <w:t xml:space="preserve">-    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 xml:space="preserve">           </w:t>
      </w:r>
      <w:r>
        <w:rPr>
          <w:color w:val="000000"/>
          <w:sz w:val="28"/>
          <w:szCs w:val="28"/>
          <w:lang w:eastAsia="en-US"/>
        </w:rPr>
        <w:t xml:space="preserve">в количестве 2 человек 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 xml:space="preserve">от каждого отделения Школы.</w:t>
      </w:r>
      <w:r/>
    </w:p>
    <w:p>
      <w:pPr>
        <w:ind w:left="-5" w:right="4" w:firstLine="709"/>
        <w:jc w:val="both"/>
        <w:spacing w:after="5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4.14</w:t>
      </w:r>
      <w:r>
        <w:rPr>
          <w:color w:val="000000"/>
          <w:sz w:val="28"/>
          <w:szCs w:val="28"/>
          <w:lang w:eastAsia="en-US"/>
        </w:rPr>
        <w:t xml:space="preserve">.3. Структура Совета родителей и обучающихся: для организации работы Совета родителей и обучающихся из его состава открытым голосованием избирается председатель и секретарь на срок полномочий Совета родителей </w:t>
      </w:r>
      <w:r>
        <w:rPr>
          <w:color w:val="000000"/>
          <w:sz w:val="28"/>
          <w:szCs w:val="28"/>
          <w:lang w:eastAsia="en-US"/>
        </w:rPr>
        <w:t xml:space="preserve">и</w:t>
      </w:r>
      <w:r>
        <w:rPr>
          <w:color w:val="000000"/>
          <w:sz w:val="28"/>
          <w:szCs w:val="28"/>
          <w:lang w:eastAsia="en-US"/>
        </w:rPr>
        <w:t xml:space="preserve"> обучающихся. Председатель Совета родителей и обучающихся определяет повестку дня, ведет заседания Совета родителей и обучающихся, контролирует выполнение решений. Секретарь Совета родителей </w:t>
      </w:r>
      <w:r>
        <w:rPr>
          <w:color w:val="000000"/>
          <w:sz w:val="28"/>
          <w:szCs w:val="28"/>
          <w:lang w:eastAsia="en-US"/>
        </w:rPr>
        <w:t xml:space="preserve">                          </w:t>
      </w:r>
      <w:r>
        <w:rPr>
          <w:color w:val="000000"/>
          <w:sz w:val="28"/>
          <w:szCs w:val="28"/>
          <w:lang w:eastAsia="en-US"/>
        </w:rPr>
        <w:t xml:space="preserve">и обучающихся информирует членов Совета родителей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 xml:space="preserve">и обучающихся </w:t>
      </w:r>
      <w:r>
        <w:rPr>
          <w:color w:val="000000"/>
          <w:sz w:val="28"/>
          <w:szCs w:val="28"/>
          <w:lang w:eastAsia="en-US"/>
        </w:rPr>
        <w:t xml:space="preserve">              </w:t>
      </w:r>
      <w:r>
        <w:rPr>
          <w:color w:val="000000"/>
          <w:sz w:val="28"/>
          <w:szCs w:val="28"/>
          <w:lang w:eastAsia="en-US"/>
        </w:rPr>
        <w:t xml:space="preserve">о проведении заседания, ведет протоколы заседаний, обеспечивает их учет </w:t>
      </w:r>
      <w:r>
        <w:rPr>
          <w:color w:val="000000"/>
          <w:sz w:val="28"/>
          <w:szCs w:val="28"/>
          <w:lang w:eastAsia="en-US"/>
        </w:rPr>
        <w:t xml:space="preserve">        </w:t>
      </w:r>
      <w:r>
        <w:rPr>
          <w:color w:val="000000"/>
          <w:sz w:val="28"/>
          <w:szCs w:val="28"/>
          <w:lang w:eastAsia="en-US"/>
        </w:rPr>
        <w:t xml:space="preserve">и хранение в делах Школы.</w:t>
      </w:r>
      <w:r/>
    </w:p>
    <w:p>
      <w:pPr>
        <w:ind w:right="4" w:firstLine="709"/>
        <w:jc w:val="both"/>
        <w:spacing w:after="5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4.</w:t>
      </w:r>
      <w:r>
        <w:rPr>
          <w:color w:val="000000"/>
          <w:sz w:val="28"/>
          <w:szCs w:val="28"/>
          <w:lang w:eastAsia="en-US"/>
        </w:rPr>
        <w:t xml:space="preserve">14</w:t>
      </w:r>
      <w:r>
        <w:rPr>
          <w:color w:val="000000"/>
          <w:sz w:val="28"/>
          <w:szCs w:val="28"/>
          <w:lang w:eastAsia="en-US"/>
        </w:rPr>
        <w:t xml:space="preserve">.4. Срок полномочий Совета родителей и обучающихся один учебный год.</w:t>
      </w:r>
      <w:r/>
    </w:p>
    <w:p>
      <w:pPr>
        <w:ind w:right="4" w:firstLine="709"/>
        <w:jc w:val="both"/>
        <w:spacing w:after="5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4.</w:t>
      </w:r>
      <w:r>
        <w:rPr>
          <w:color w:val="000000"/>
          <w:sz w:val="28"/>
          <w:szCs w:val="28"/>
          <w:lang w:eastAsia="en-US"/>
        </w:rPr>
        <w:t xml:space="preserve">14</w:t>
      </w:r>
      <w:r>
        <w:rPr>
          <w:color w:val="000000"/>
          <w:sz w:val="28"/>
          <w:szCs w:val="28"/>
          <w:lang w:eastAsia="en-US"/>
        </w:rPr>
        <w:t xml:space="preserve">.5. Порядок принятия решений Советом родителей и обучающихся:</w:t>
      </w:r>
      <w:r/>
    </w:p>
    <w:p>
      <w:pPr>
        <w:ind w:left="-5" w:right="4" w:firstLine="709"/>
        <w:jc w:val="both"/>
        <w:spacing w:after="5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заседания Совета родителей и обучающихся проводятся по мере необходимости, но не менее 2 раз в учебный год. На заседания Совета родителей и обучающихся могут приглашаться представители органов управления Школой, Учредителя;</w:t>
      </w:r>
      <w:r/>
    </w:p>
    <w:p>
      <w:pPr>
        <w:ind w:left="-5" w:right="4" w:firstLine="709"/>
        <w:jc w:val="both"/>
        <w:spacing w:after="5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заседание Совета родителей и обучающихся считается правомочным при явке не менее 2/3 его членов;</w:t>
      </w:r>
      <w:r/>
    </w:p>
    <w:p>
      <w:pPr>
        <w:ind w:left="-5" w:right="4" w:firstLine="709"/>
        <w:jc w:val="both"/>
        <w:spacing w:after="5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решения Со</w:t>
      </w:r>
      <w:r>
        <w:rPr>
          <w:color w:val="000000"/>
          <w:sz w:val="28"/>
          <w:szCs w:val="28"/>
          <w:lang w:eastAsia="en-US"/>
        </w:rPr>
        <w:t xml:space="preserve">вета родителей и обучающихся принимаются открытым голосованием. Принятым считается решение, за которое проголосовало большинство присутствующих. В случае возникновения разногласий председатель Совета родителей и обучающихся обладает решающим правом голоса;</w:t>
      </w:r>
      <w:r/>
    </w:p>
    <w:p>
      <w:pPr>
        <w:ind w:left="-5" w:right="4" w:firstLine="709"/>
        <w:jc w:val="both"/>
        <w:spacing w:after="5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протоколы Совета родителей и обучающихся подписываются председателем, секретарем и хранятся в делах Школы.</w:t>
      </w:r>
      <w:r/>
    </w:p>
    <w:p>
      <w:pPr>
        <w:ind w:left="-5" w:right="4" w:firstLine="709"/>
        <w:jc w:val="both"/>
        <w:spacing w:after="5"/>
        <w:rPr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 xml:space="preserve">4.</w:t>
      </w:r>
      <w:r>
        <w:rPr>
          <w:color w:val="000000"/>
          <w:sz w:val="28"/>
          <w:szCs w:val="28"/>
          <w:lang w:eastAsia="en-US"/>
        </w:rPr>
        <w:t xml:space="preserve">14</w:t>
      </w:r>
      <w:r>
        <w:rPr>
          <w:color w:val="000000"/>
          <w:sz w:val="28"/>
          <w:szCs w:val="28"/>
          <w:lang w:eastAsia="en-US"/>
        </w:rPr>
        <w:t xml:space="preserve">.6. Решения Совета родителей и обучающихся носят рекомендательный характер, являются обязательными после утверждения приказом директора Школы.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5. Организация и осуществление образовательной деятельности</w:t>
      </w:r>
      <w:r/>
    </w:p>
    <w:p>
      <w:pPr>
        <w:ind w:firstLine="708"/>
        <w:widowControl w:val="off"/>
        <w:rPr>
          <w:sz w:val="28"/>
          <w:szCs w:val="28"/>
          <w:u w:val="single"/>
        </w:rPr>
        <w:outlineLvl w:val="1"/>
      </w:pPr>
      <w:r>
        <w:rPr>
          <w:sz w:val="28"/>
          <w:szCs w:val="28"/>
          <w:u w:val="single"/>
        </w:rPr>
      </w:r>
      <w:r/>
    </w:p>
    <w:p>
      <w:pPr>
        <w:ind w:right="20" w:firstLine="709"/>
        <w:jc w:val="both"/>
        <w:tabs>
          <w:tab w:val="left" w:pos="0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5.1. Школа осуществляет образовательный процесс в соответствии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eastAsia="en-US"/>
        </w:rPr>
        <w:t xml:space="preserve"> с реализуемыми дополнительными общеобразовательными программами художественной направленности:</w:t>
      </w:r>
      <w:r/>
    </w:p>
    <w:p>
      <w:pPr>
        <w:numPr>
          <w:ilvl w:val="0"/>
          <w:numId w:val="4"/>
        </w:numPr>
        <w:ind w:right="20" w:firstLine="709"/>
        <w:jc w:val="both"/>
        <w:tabs>
          <w:tab w:val="left" w:pos="949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дополнительными предпрофессиональными программами в области искусств;</w:t>
      </w:r>
      <w:r/>
    </w:p>
    <w:p>
      <w:pPr>
        <w:numPr>
          <w:ilvl w:val="0"/>
          <w:numId w:val="4"/>
        </w:numPr>
        <w:ind w:firstLine="709"/>
        <w:jc w:val="both"/>
        <w:tabs>
          <w:tab w:val="left" w:pos="978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дополнительными общеразвивающими программами.</w:t>
      </w:r>
      <w:r/>
    </w:p>
    <w:p>
      <w:pPr>
        <w:ind w:right="20" w:firstLine="709"/>
        <w:jc w:val="both"/>
        <w:tabs>
          <w:tab w:val="left" w:pos="709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5.2. При реализации дополн</w:t>
      </w:r>
      <w:r>
        <w:rPr>
          <w:sz w:val="28"/>
          <w:szCs w:val="28"/>
          <w:lang w:eastAsia="en-US"/>
        </w:rPr>
        <w:t xml:space="preserve">ительных общеобразовательных программ деятельность обучающихся осуществляется в различных объединениях разных возрастных категорий по направлениям художественного творчества, которые формируются в соответствии с реализуемой образовательной программой.     </w:t>
      </w:r>
      <w:r>
        <w:rPr>
          <w:sz w:val="28"/>
          <w:szCs w:val="28"/>
          <w:lang w:eastAsia="en-US"/>
        </w:rPr>
        <w:tab/>
        <w:t xml:space="preserve">Каждый обучающийся имеет право заниматься на нескольких отделениях, менять их.</w:t>
      </w:r>
      <w:r/>
    </w:p>
    <w:p>
      <w:pPr>
        <w:ind w:right="20" w:firstLine="709"/>
        <w:jc w:val="both"/>
        <w:tabs>
          <w:tab w:val="left" w:pos="1146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 Школа реализует дополнительные общеобразовательные программы </w:t>
      </w:r>
      <w:r>
        <w:rPr>
          <w:sz w:val="28"/>
          <w:szCs w:val="28"/>
          <w:lang w:eastAsia="en-US"/>
        </w:rPr>
        <w:t xml:space="preserve">    </w:t>
      </w:r>
      <w:r>
        <w:rPr>
          <w:sz w:val="28"/>
          <w:szCs w:val="28"/>
          <w:lang w:eastAsia="en-US"/>
        </w:rPr>
        <w:t xml:space="preserve">в течение всего календарного года, включая каникулярное время.</w:t>
      </w:r>
      <w:r/>
    </w:p>
    <w:p>
      <w:pPr>
        <w:ind w:firstLine="709"/>
        <w:jc w:val="both"/>
        <w:tabs>
          <w:tab w:val="left" w:pos="0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 Школа самостоятельно:</w:t>
      </w:r>
      <w:r/>
    </w:p>
    <w:p>
      <w:pPr>
        <w:ind w:left="2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осуществляет образовательный процесс в соответствии с настоящим Уставом, лицензией;</w:t>
      </w:r>
      <w:r/>
    </w:p>
    <w:p>
      <w:pPr>
        <w:numPr>
          <w:ilvl w:val="0"/>
          <w:numId w:val="4"/>
        </w:numPr>
        <w:ind w:right="20" w:firstLine="709"/>
        <w:jc w:val="both"/>
        <w:tabs>
          <w:tab w:val="left" w:pos="956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разрабатывает, утверждает и обновляет образовательные программы </w:t>
      </w:r>
      <w:r>
        <w:rPr>
          <w:sz w:val="28"/>
          <w:szCs w:val="28"/>
          <w:lang w:eastAsia="en-US"/>
        </w:rPr>
        <w:t xml:space="preserve">        </w:t>
      </w:r>
      <w:r>
        <w:rPr>
          <w:sz w:val="28"/>
          <w:szCs w:val="28"/>
          <w:lang w:eastAsia="en-US"/>
        </w:rPr>
        <w:t xml:space="preserve">с учетом запросов детей, потребностей семьи, образовательных учреждений, особенностей социально-экономического развития и национально - культурных традиций региона;</w:t>
      </w:r>
      <w:r/>
    </w:p>
    <w:p>
      <w:pPr>
        <w:numPr>
          <w:ilvl w:val="0"/>
          <w:numId w:val="4"/>
        </w:numPr>
        <w:ind w:right="20" w:firstLine="709"/>
        <w:jc w:val="both"/>
        <w:tabs>
          <w:tab w:val="left" w:pos="9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определяет формы обучения в соответствии с локальным нормативным актом Школы;</w:t>
      </w:r>
      <w:r/>
    </w:p>
    <w:p>
      <w:pPr>
        <w:numPr>
          <w:ilvl w:val="0"/>
          <w:numId w:val="4"/>
        </w:numPr>
        <w:ind w:right="20" w:firstLine="709"/>
        <w:jc w:val="both"/>
        <w:tabs>
          <w:tab w:val="left" w:pos="951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определяет формы аудиторных занятий, а также формы, порядок </w:t>
      </w:r>
      <w:r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eastAsia="en-US"/>
        </w:rPr>
        <w:t xml:space="preserve">и периодичность проведения промежуточной аттестации обучающихся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eastAsia="en-US"/>
        </w:rPr>
        <w:t xml:space="preserve">и текущего контроля успеваемости.</w:t>
      </w:r>
      <w:r/>
    </w:p>
    <w:p>
      <w:pPr>
        <w:ind w:right="20" w:firstLine="709"/>
        <w:jc w:val="both"/>
        <w:tabs>
          <w:tab w:val="left" w:pos="1102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 </w:t>
      </w:r>
      <w:r>
        <w:rPr>
          <w:sz w:val="28"/>
          <w:szCs w:val="28"/>
          <w:lang w:eastAsia="en-US"/>
        </w:rPr>
        <w:t xml:space="preserve">Содержание дополнительных предпрофессиональных программ </w:t>
      </w:r>
      <w:r>
        <w:rPr>
          <w:sz w:val="28"/>
          <w:szCs w:val="28"/>
          <w:lang w:eastAsia="en-US"/>
        </w:rPr>
        <w:t xml:space="preserve">             </w:t>
      </w:r>
      <w:r>
        <w:rPr>
          <w:sz w:val="28"/>
          <w:szCs w:val="28"/>
          <w:lang w:eastAsia="en-US"/>
        </w:rPr>
        <w:t xml:space="preserve">в области искусств и сроки обучения по ним определяются образовательной программой, разработанной и утвержденной Школой, в соответствии </w:t>
      </w:r>
      <w:r>
        <w:rPr>
          <w:sz w:val="28"/>
          <w:szCs w:val="28"/>
          <w:lang w:eastAsia="en-US"/>
        </w:rPr>
        <w:t xml:space="preserve">                         </w:t>
      </w:r>
      <w:r>
        <w:rPr>
          <w:sz w:val="28"/>
          <w:szCs w:val="28"/>
          <w:lang w:eastAsia="en-US"/>
        </w:rPr>
        <w:t xml:space="preserve">с федеральными государственными требованиями, установленными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eastAsia="en-US"/>
        </w:rPr>
        <w:t xml:space="preserve">к минимуму содержания, структуре и условиям реализации этих программ, </w:t>
      </w:r>
      <w:r>
        <w:rPr>
          <w:sz w:val="28"/>
          <w:szCs w:val="28"/>
          <w:lang w:eastAsia="en-US"/>
        </w:rPr>
        <w:t xml:space="preserve">        </w:t>
      </w:r>
      <w:r>
        <w:rPr>
          <w:sz w:val="28"/>
          <w:szCs w:val="28"/>
          <w:lang w:eastAsia="en-US"/>
        </w:rPr>
        <w:t xml:space="preserve">а также срокам их реализации с учетом запросов граждан, особенностей социально - экономического развития и национально-культурных традиций региона.</w:t>
      </w:r>
      <w:r/>
    </w:p>
    <w:p>
      <w:pPr>
        <w:ind w:right="20" w:firstLine="709"/>
        <w:jc w:val="both"/>
        <w:tabs>
          <w:tab w:val="left" w:pos="1090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5.6. Содержание дополнительных общеразвивающих программ художественной направленности и сроки </w:t>
      </w:r>
      <w:r>
        <w:rPr>
          <w:sz w:val="28"/>
          <w:szCs w:val="28"/>
          <w:lang w:eastAsia="en-US"/>
        </w:rPr>
        <w:t xml:space="preserve">обучения по ним</w:t>
      </w:r>
      <w:r>
        <w:rPr>
          <w:sz w:val="28"/>
          <w:szCs w:val="28"/>
          <w:lang w:eastAsia="en-US"/>
        </w:rPr>
        <w:t xml:space="preserve">, определяются образовательными программами, разработанными и утвержденными Школой.</w:t>
      </w:r>
      <w:r/>
    </w:p>
    <w:p>
      <w:pPr>
        <w:ind w:left="2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Школа вправе реализовывать </w:t>
      </w:r>
      <w:r>
        <w:rPr>
          <w:sz w:val="28"/>
          <w:szCs w:val="28"/>
          <w:lang w:eastAsia="en-US"/>
        </w:rPr>
        <w:t xml:space="preserve">обучение</w:t>
      </w:r>
      <w:r>
        <w:rPr>
          <w:sz w:val="28"/>
          <w:szCs w:val="28"/>
          <w:lang w:eastAsia="en-US"/>
        </w:rPr>
        <w:t xml:space="preserve"> по индивидуальному учебному плану, в том числе</w:t>
      </w:r>
      <w:r>
        <w:rPr>
          <w:sz w:val="28"/>
          <w:szCs w:val="28"/>
          <w:lang w:eastAsia="en-US"/>
        </w:rPr>
        <w:t xml:space="preserve"> ускоренное обучение, в пределах дополнительной общеобразовательной программы, а также обучение по дополнительным предпрофессиональным общеобразовательным программам с сокращенным сроком освоения, в порядке, установленном локальным нормативным актом Школы.</w:t>
      </w:r>
      <w:r/>
    </w:p>
    <w:p>
      <w:pPr>
        <w:ind w:left="2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 Содержание дополнительных общеобразовательных программ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eastAsia="en-US"/>
        </w:rPr>
        <w:t xml:space="preserve">и условия организации </w:t>
      </w:r>
      <w:r>
        <w:rPr>
          <w:sz w:val="28"/>
          <w:szCs w:val="28"/>
          <w:lang w:eastAsia="en-US"/>
        </w:rPr>
        <w:t xml:space="preserve">обучения</w:t>
      </w:r>
      <w:r>
        <w:rPr>
          <w:sz w:val="28"/>
          <w:szCs w:val="28"/>
          <w:lang w:eastAsia="en-US"/>
        </w:rPr>
        <w:t xml:space="preserve"> учащихся с ограниченными возможностями здоровья определяются адаптированной образовательной программой, а для </w:t>
      </w:r>
      <w:r>
        <w:rPr>
          <w:sz w:val="28"/>
          <w:szCs w:val="28"/>
          <w:lang w:eastAsia="en-US"/>
        </w:rPr>
        <w:t xml:space="preserve">инвалидов также в соответствии с индивидуальной программой реабилитации инвалида.</w:t>
      </w:r>
      <w:r/>
    </w:p>
    <w:p>
      <w:pPr>
        <w:ind w:left="2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5.8. Сроки </w:t>
      </w:r>
      <w:r>
        <w:rPr>
          <w:sz w:val="28"/>
          <w:szCs w:val="28"/>
          <w:lang w:eastAsia="en-US"/>
        </w:rPr>
        <w:t xml:space="preserve">обучения</w:t>
      </w:r>
      <w:r>
        <w:rPr>
          <w:sz w:val="28"/>
          <w:szCs w:val="28"/>
          <w:lang w:eastAsia="en-US"/>
        </w:rPr>
        <w:t xml:space="preserve"> по дополнительным общеобразовательным программам для учащихся</w:t>
      </w:r>
      <w:r>
        <w:rPr>
          <w:sz w:val="28"/>
          <w:szCs w:val="28"/>
          <w:lang w:eastAsia="en-US"/>
        </w:rPr>
        <w:t xml:space="preserve"> с ограниченными возможностями здоровья, детей-инвалидов могут быть увеличены с учетом особенностей их психофизического развития в соответствии с заключением психолого - медико - педагогической комиссии для учащихся с ограниченными возможностями здоровья, </w:t>
      </w:r>
      <w:r>
        <w:rPr>
          <w:sz w:val="28"/>
          <w:szCs w:val="28"/>
          <w:lang w:eastAsia="en-US"/>
        </w:rPr>
        <w:t xml:space="preserve">                           </w:t>
      </w:r>
      <w:r>
        <w:rPr>
          <w:sz w:val="28"/>
          <w:szCs w:val="28"/>
          <w:lang w:eastAsia="en-US"/>
        </w:rPr>
        <w:t xml:space="preserve">в соответствии с индивидуальной программой реабилитации - для учащихся детей - инвалидов,</w:t>
      </w:r>
      <w:r/>
    </w:p>
    <w:p>
      <w:pPr>
        <w:ind w:right="20" w:firstLine="709"/>
        <w:jc w:val="both"/>
        <w:tabs>
          <w:tab w:val="left" w:pos="1093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5.9. Количество обучающихся в группе (классах), их возрастные категории, а также режим и продолжительность учебных занятий определяются локальными нормативными актами Школы.</w:t>
      </w:r>
      <w:r/>
    </w:p>
    <w:p>
      <w:pPr>
        <w:ind w:right="20" w:firstLine="709"/>
        <w:jc w:val="both"/>
        <w:tabs>
          <w:tab w:val="left" w:pos="1093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5.10. При реализации дополнительных общеобразовательных программ предусматриваются как аудиторные, так и внеаудиторные (самостоятельные) занятия, которые проводятся по группам или индивидуально.</w:t>
      </w:r>
      <w:r/>
    </w:p>
    <w:p>
      <w:pPr>
        <w:ind w:right="20" w:firstLine="709"/>
        <w:jc w:val="both"/>
        <w:tabs>
          <w:tab w:val="left" w:pos="1093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5.11. Образовательная деятельность по дополнительным общеобразовательным программам организуется в соответствии с расписанием занятий, которое определяется Школой и утверждается приказом директора Школы.</w:t>
      </w:r>
      <w:r/>
    </w:p>
    <w:p>
      <w:pPr>
        <w:ind w:left="2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5.12. Учебный год в Школе начинается 1 сентября и заканчивается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eastAsia="en-US"/>
        </w:rPr>
        <w:t xml:space="preserve">в соответствии с учебным планом соответствующей дополнительной общеобразовательной программы.</w:t>
      </w:r>
      <w:r/>
    </w:p>
    <w:p>
      <w:pPr>
        <w:ind w:left="2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процессе освоения дополнительных общеобразовательных программ </w:t>
      </w:r>
      <w:r>
        <w:rPr>
          <w:sz w:val="28"/>
          <w:szCs w:val="28"/>
          <w:lang w:eastAsia="en-US"/>
        </w:rPr>
        <w:t xml:space="preserve">обучающимся</w:t>
      </w:r>
      <w:r>
        <w:rPr>
          <w:sz w:val="28"/>
          <w:szCs w:val="28"/>
          <w:lang w:eastAsia="en-US"/>
        </w:rPr>
        <w:t xml:space="preserve"> предоставляются каникулы. Каникулы предоставляются в сроки, установленные общеобразовательными организациями </w:t>
      </w:r>
      <w:r>
        <w:rPr>
          <w:sz w:val="28"/>
          <w:szCs w:val="28"/>
          <w:lang w:eastAsia="en-US"/>
        </w:rPr>
        <w:t xml:space="preserve">Новооскольского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муниципального </w:t>
      </w:r>
      <w:r>
        <w:rPr>
          <w:sz w:val="28"/>
          <w:szCs w:val="28"/>
          <w:lang w:eastAsia="en-US"/>
        </w:rPr>
        <w:t xml:space="preserve">округа</w:t>
      </w:r>
      <w:r>
        <w:rPr>
          <w:sz w:val="28"/>
          <w:szCs w:val="28"/>
          <w:lang w:eastAsia="en-US"/>
        </w:rPr>
        <w:t xml:space="preserve"> Белгородской области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 xml:space="preserve">13. Освоение дополнительных общеобразовательных программ, в том числе отдельной части или всего объема учебного предмета, курса дополнительной общеобразовательной программы, сопровождается текущим контролем успеваемости й промежуточной аттестацией учащихся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en-US"/>
        </w:rPr>
        <w:t xml:space="preserve">Формы, периодичность и порядок проведения текущего контроля успеваемости </w:t>
      </w:r>
      <w:r>
        <w:rPr>
          <w:sz w:val="28"/>
          <w:szCs w:val="28"/>
          <w:lang w:eastAsia="en-US"/>
        </w:rPr>
        <w:t xml:space="preserve">                    </w:t>
      </w:r>
      <w:r>
        <w:rPr>
          <w:sz w:val="28"/>
          <w:szCs w:val="28"/>
          <w:lang w:eastAsia="en-US"/>
        </w:rPr>
        <w:t xml:space="preserve">и промежуточной аттестации </w:t>
      </w:r>
      <w:r>
        <w:rPr>
          <w:sz w:val="28"/>
          <w:szCs w:val="28"/>
          <w:lang w:eastAsia="en-US"/>
        </w:rPr>
        <w:t xml:space="preserve">обучающихся</w:t>
      </w:r>
      <w:r>
        <w:rPr>
          <w:sz w:val="28"/>
          <w:szCs w:val="28"/>
          <w:lang w:eastAsia="en-US"/>
        </w:rPr>
        <w:t xml:space="preserve"> определяются соответствующим локальным нормативным актом Школы.</w:t>
      </w:r>
      <w:r/>
    </w:p>
    <w:p>
      <w:pPr>
        <w:ind w:left="20" w:right="20" w:firstLine="709"/>
        <w:jc w:val="both"/>
        <w:tabs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5.14. Учащиеся, переводятся в следующий класс по результатам промежуточной аттестации.</w:t>
      </w:r>
      <w:r/>
    </w:p>
    <w:p>
      <w:pPr>
        <w:ind w:left="20" w:right="20" w:firstLine="709"/>
        <w:jc w:val="both"/>
        <w:tabs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5.15. Освоение дополнительных общеобразовательных программ завершается итоговой аттестацией.</w:t>
      </w:r>
      <w:r/>
    </w:p>
    <w:p>
      <w:pPr>
        <w:ind w:left="20" w:right="20" w:firstLine="709"/>
        <w:jc w:val="both"/>
        <w:tabs>
          <w:tab w:val="left" w:pos="567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5.16. Требования к содержанию, формам, порядку проведения итоговой аттестации учащихся, осв</w:t>
      </w:r>
      <w:r>
        <w:rPr>
          <w:sz w:val="28"/>
          <w:szCs w:val="28"/>
          <w:lang w:eastAsia="en-US"/>
        </w:rPr>
        <w:t xml:space="preserve">оивших дополнительные предпрофессиональные программы в области искусств, определяются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культуры и искусства.</w:t>
      </w:r>
      <w:r/>
    </w:p>
    <w:p>
      <w:pPr>
        <w:ind w:left="2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5.17. Требования к содержанию, формам, порядку проведения итоговой аттестации </w:t>
      </w:r>
      <w:r>
        <w:rPr>
          <w:sz w:val="28"/>
          <w:szCs w:val="28"/>
          <w:lang w:eastAsia="en-US"/>
        </w:rPr>
        <w:t xml:space="preserve">обучающихся</w:t>
      </w:r>
      <w:r>
        <w:rPr>
          <w:sz w:val="28"/>
          <w:szCs w:val="28"/>
          <w:lang w:eastAsia="en-US"/>
        </w:rPr>
        <w:t xml:space="preserve">, освоивших дополнительные общеразвивающие программы художественной направленности, определяются локальным актом Школы.</w:t>
      </w:r>
      <w:r/>
    </w:p>
    <w:p>
      <w:pPr>
        <w:ind w:left="2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5.18. Содержание, формы, система оценок при итоговой аттестации </w:t>
      </w:r>
      <w:r>
        <w:rPr>
          <w:sz w:val="28"/>
          <w:szCs w:val="28"/>
          <w:lang w:eastAsia="en-US"/>
        </w:rPr>
        <w:t xml:space="preserve">               </w:t>
      </w:r>
      <w:r>
        <w:rPr>
          <w:sz w:val="28"/>
          <w:szCs w:val="28"/>
          <w:lang w:eastAsia="en-US"/>
        </w:rPr>
        <w:t xml:space="preserve">и порядок ее проведения определяются локальным нормативным актом Школы.</w:t>
      </w:r>
      <w:r/>
    </w:p>
    <w:p>
      <w:pPr>
        <w:ind w:left="2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5.19. Итоговая аттестация проводится на основе принципов объективности и независимости оценки качества подготовки учащихся.</w:t>
      </w:r>
      <w:r/>
    </w:p>
    <w:p>
      <w:pPr>
        <w:ind w:lef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Итоговая аттестация организуется и проводится Школой самостоятельно.</w:t>
      </w:r>
      <w:r/>
    </w:p>
    <w:p>
      <w:pPr>
        <w:ind w:left="2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5.20. В течение срока обучения возможен перевод учащегося с одной дополнительной общеобразовательной программы на другую. Порядок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eastAsia="en-US"/>
        </w:rPr>
        <w:t xml:space="preserve">и основания перевода определяются локальным нормативным актом Школы.</w:t>
      </w:r>
      <w:r/>
    </w:p>
    <w:p>
      <w:pPr>
        <w:ind w:left="20"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5.21. При реализации дополнительных общеобразовательных программ Школа может организовывать и проводить массовые мероприятия.</w:t>
      </w:r>
      <w:r/>
    </w:p>
    <w:p>
      <w:pPr>
        <w:ind w:firstLine="708"/>
        <w:widowControl w:val="off"/>
        <w:rPr>
          <w:sz w:val="28"/>
          <w:szCs w:val="28"/>
          <w:u w:val="single"/>
        </w:rPr>
        <w:outlineLvl w:val="1"/>
      </w:pPr>
      <w:r>
        <w:rPr>
          <w:sz w:val="28"/>
          <w:szCs w:val="28"/>
          <w:u w:val="single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6. Права и обязанности участников образовательного процесса</w:t>
      </w:r>
      <w:r/>
    </w:p>
    <w:p>
      <w:pPr>
        <w:ind w:firstLine="540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6.1. Участниками образовательного процесса в Школе являются обучающиеся, родители (законные представители) несовершеннолетних обучающихся, педагогические работники Школы.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6.2. Права и обязанности участников образовательного процесса определяются Уставом Школы и иными локальными нормативными актами.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6.3. Отношения обучающихся и работников Школы строятся на основе сотрудничества, уважения личности обучающегося и предоставления ему свободы развития в соответствии с индивидуальными особенностями.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6.4. Обучающиеся Школы имеют право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ув</w:t>
      </w:r>
      <w:r>
        <w:rPr>
          <w:sz w:val="28"/>
          <w:szCs w:val="28"/>
        </w:rPr>
        <w:t xml:space="preserve">ажение их человеческого достоинства;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</w:t>
      </w:r>
      <w:r>
        <w:rPr>
          <w:sz w:val="28"/>
          <w:szCs w:val="28"/>
        </w:rPr>
        <w:t xml:space="preserve">вободу совести, информации;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</w:t>
      </w:r>
      <w:r>
        <w:rPr>
          <w:sz w:val="28"/>
          <w:szCs w:val="28"/>
        </w:rPr>
        <w:t xml:space="preserve">вободное выражение собственных взглядов и убеждений;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по</w:t>
      </w:r>
      <w:r>
        <w:rPr>
          <w:sz w:val="28"/>
          <w:szCs w:val="28"/>
        </w:rPr>
        <w:t xml:space="preserve">лучение информации о содержании Устава Школы, образовательных программ, лицензии на осуществление образовательной деятельности, локальных актов, регламентирующих организацию образовательного процесса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в Школе;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</w:t>
      </w:r>
      <w:r>
        <w:rPr>
          <w:sz w:val="28"/>
          <w:szCs w:val="28"/>
        </w:rPr>
        <w:t xml:space="preserve">олучение дополнительного образования по дополнительным образовательным программам;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</w:t>
      </w:r>
      <w:r>
        <w:rPr>
          <w:sz w:val="28"/>
          <w:szCs w:val="28"/>
        </w:rPr>
        <w:t xml:space="preserve">еревод с одной образовательной программы на другую;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</w:t>
      </w:r>
      <w:r>
        <w:rPr>
          <w:sz w:val="28"/>
          <w:szCs w:val="28"/>
        </w:rPr>
        <w:t xml:space="preserve">дновременное обучение по двум специализациям с условием выполнения учебных планов обеих специализаций;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</w:t>
      </w:r>
      <w:r>
        <w:rPr>
          <w:sz w:val="28"/>
          <w:szCs w:val="28"/>
        </w:rPr>
        <w:t xml:space="preserve">ыбор педагога (при наличии вакантных мест), наиболее удобного расписания (посредством перевода в другой класс (группу));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</w:t>
      </w:r>
      <w:r>
        <w:rPr>
          <w:sz w:val="28"/>
          <w:szCs w:val="28"/>
        </w:rPr>
        <w:t xml:space="preserve">осстановление в число обучающихся Школы (при наличии вакантных мест);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</w:t>
      </w:r>
      <w:r>
        <w:rPr>
          <w:sz w:val="28"/>
          <w:szCs w:val="28"/>
        </w:rPr>
        <w:t xml:space="preserve">частие в проектах, программах, конкурсах в соответствии с условиями </w:t>
      </w:r>
      <w:r>
        <w:rPr>
          <w:sz w:val="28"/>
          <w:szCs w:val="28"/>
        </w:rPr>
        <w:t xml:space="preserve">их проведения;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</w:t>
      </w:r>
      <w:r>
        <w:rPr>
          <w:sz w:val="28"/>
          <w:szCs w:val="28"/>
        </w:rPr>
        <w:t xml:space="preserve">вободное посещение мероприятий, не предусмотренных учебным планом;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</w:t>
      </w:r>
      <w:r>
        <w:rPr>
          <w:sz w:val="28"/>
          <w:szCs w:val="28"/>
        </w:rPr>
        <w:t xml:space="preserve">частие в управлении Школой.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6.5. Обучающиеся Школы обязаны: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</w:t>
      </w:r>
      <w:r>
        <w:rPr>
          <w:sz w:val="28"/>
          <w:szCs w:val="28"/>
        </w:rPr>
        <w:t xml:space="preserve">облюдать Устав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</w:t>
      </w:r>
      <w:r>
        <w:rPr>
          <w:sz w:val="28"/>
          <w:szCs w:val="28"/>
        </w:rPr>
        <w:t xml:space="preserve">ыполнять Правила внутреннего распорядка;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</w:t>
      </w:r>
      <w:r>
        <w:rPr>
          <w:sz w:val="28"/>
          <w:szCs w:val="28"/>
        </w:rPr>
        <w:t xml:space="preserve">важать человеческое достоинство других обучающихся и работников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</w:t>
      </w:r>
      <w:r>
        <w:rPr>
          <w:sz w:val="28"/>
          <w:szCs w:val="28"/>
        </w:rPr>
        <w:t xml:space="preserve">ережно относиться к имуществу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</w:t>
      </w:r>
      <w:r>
        <w:rPr>
          <w:sz w:val="28"/>
          <w:szCs w:val="28"/>
        </w:rPr>
        <w:t xml:space="preserve">облюдать нормы нравственности, права и свободу других лиц;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звещать преподавателя о пропусках по болезни, представлять справку из медицинского учреждения.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6.6. Родители (законные представители) </w:t>
      </w:r>
      <w:r>
        <w:rPr>
          <w:sz w:val="28"/>
          <w:szCs w:val="28"/>
        </w:rPr>
        <w:t xml:space="preserve">обучающихся</w:t>
      </w:r>
      <w:r>
        <w:rPr>
          <w:sz w:val="28"/>
          <w:szCs w:val="28"/>
        </w:rPr>
        <w:t xml:space="preserve"> Школы имеют право на: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</w:t>
      </w:r>
      <w:r>
        <w:rPr>
          <w:sz w:val="28"/>
          <w:szCs w:val="28"/>
        </w:rPr>
        <w:t xml:space="preserve">олучение информации о правилах приема в Школу, содержании Устава Школы, образовательных программ, лицензии на осуществление образовательной деятельности, отчетов о деятельности Школы, локальных актов, регламентирующих организацию образовательного процесса;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</w:t>
      </w:r>
      <w:r>
        <w:rPr>
          <w:sz w:val="28"/>
          <w:szCs w:val="28"/>
        </w:rPr>
        <w:t xml:space="preserve">ыбор для своих детей образовательной программы для обучения;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</w:t>
      </w:r>
      <w:r>
        <w:rPr>
          <w:sz w:val="28"/>
          <w:szCs w:val="28"/>
        </w:rPr>
        <w:t xml:space="preserve">знакомление с ходом и содержанием образовательного процесса;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</w:t>
      </w:r>
      <w:r>
        <w:rPr>
          <w:sz w:val="28"/>
          <w:szCs w:val="28"/>
        </w:rPr>
        <w:t xml:space="preserve">знакомление с результатами успеваемости </w:t>
      </w:r>
      <w:r>
        <w:rPr>
          <w:sz w:val="28"/>
          <w:szCs w:val="28"/>
        </w:rPr>
        <w:t xml:space="preserve">обучающихся</w:t>
      </w:r>
      <w:r>
        <w:rPr>
          <w:sz w:val="28"/>
          <w:szCs w:val="28"/>
        </w:rPr>
        <w:t xml:space="preserve">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</w:t>
      </w:r>
      <w:r>
        <w:rPr>
          <w:sz w:val="28"/>
          <w:szCs w:val="28"/>
        </w:rPr>
        <w:t xml:space="preserve">ащиту законных прав и интересов, обучающихся;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</w:t>
      </w:r>
      <w:r>
        <w:rPr>
          <w:sz w:val="28"/>
          <w:szCs w:val="28"/>
        </w:rPr>
        <w:t xml:space="preserve">частие в управлении Школой;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казание добровольных благотворительных пожертвований и целевых взносов;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р</w:t>
      </w:r>
      <w:r>
        <w:rPr>
          <w:sz w:val="28"/>
          <w:szCs w:val="28"/>
        </w:rPr>
        <w:t xml:space="preserve">еализацию иных прав, предусмотренных настоящим Уставом, локальными актами Школы и действующим законодательством.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6.7. Родители (законные представители) </w:t>
      </w:r>
      <w:r>
        <w:rPr>
          <w:sz w:val="28"/>
          <w:szCs w:val="28"/>
        </w:rPr>
        <w:t xml:space="preserve">обучающихся</w:t>
      </w:r>
      <w:r>
        <w:rPr>
          <w:sz w:val="28"/>
          <w:szCs w:val="28"/>
        </w:rPr>
        <w:t xml:space="preserve"> Школы обязаны: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</w:t>
      </w:r>
      <w:r>
        <w:rPr>
          <w:sz w:val="28"/>
          <w:szCs w:val="28"/>
        </w:rPr>
        <w:t xml:space="preserve">облюдать Устав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</w:t>
      </w:r>
      <w:r>
        <w:rPr>
          <w:sz w:val="28"/>
          <w:szCs w:val="28"/>
        </w:rPr>
        <w:t xml:space="preserve">облюдать требования Договора о предоставлении дополнительного образования Школой, Правила внутреннего распорядка и иных локальных актов Школы, регламентирующих организацию образовательного процесса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 Школе;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</w:t>
      </w:r>
      <w:r>
        <w:rPr>
          <w:sz w:val="28"/>
          <w:szCs w:val="28"/>
        </w:rPr>
        <w:t xml:space="preserve">ести ответственность за воспитание своих детей, контролировать посещение детьми занятий, предусмотренных учебным планом;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</w:t>
      </w:r>
      <w:r>
        <w:rPr>
          <w:sz w:val="28"/>
          <w:szCs w:val="28"/>
        </w:rPr>
        <w:t xml:space="preserve">оздавать необходимые условия для получения своими детьми образования, обеспечивать освоение обучающимися образовательных программ, реализуемых в Школе.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6.8. Педагогические работники Школы имеют право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</w:t>
      </w:r>
      <w:r>
        <w:rPr>
          <w:sz w:val="28"/>
          <w:szCs w:val="28"/>
        </w:rPr>
        <w:t xml:space="preserve">частие в управлении Школой в порядке, определяемом Уставом;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з</w:t>
      </w:r>
      <w:r>
        <w:rPr>
          <w:sz w:val="28"/>
          <w:szCs w:val="28"/>
        </w:rPr>
        <w:t xml:space="preserve">ащиту своей профессиональной чести, достоинства и деловой репутации;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</w:t>
      </w:r>
      <w:r>
        <w:rPr>
          <w:sz w:val="28"/>
          <w:szCs w:val="28"/>
        </w:rPr>
        <w:t xml:space="preserve">оциальные льготы и гарантии, установленные законодательством </w:t>
      </w:r>
      <w:r>
        <w:rPr>
          <w:sz w:val="28"/>
          <w:szCs w:val="28"/>
        </w:rPr>
        <w:t xml:space="preserve">Российской Федерации;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</w:t>
      </w:r>
      <w:r>
        <w:rPr>
          <w:sz w:val="28"/>
          <w:szCs w:val="28"/>
        </w:rPr>
        <w:t xml:space="preserve">вободу выбора и использования методик обучения и воспитания,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а также учебных пособий и материалов в соответствии с образовательной программой, реализуемой Школой;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м</w:t>
      </w:r>
      <w:r>
        <w:rPr>
          <w:sz w:val="28"/>
          <w:szCs w:val="28"/>
        </w:rPr>
        <w:t xml:space="preserve">оральное и материальное поощрение по результатам своего труда;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</w:t>
      </w:r>
      <w:r>
        <w:rPr>
          <w:sz w:val="28"/>
          <w:szCs w:val="28"/>
        </w:rPr>
        <w:t xml:space="preserve">рофессиональную переподготовку и повышение квалификации;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а</w:t>
      </w:r>
      <w:r>
        <w:rPr>
          <w:sz w:val="28"/>
          <w:szCs w:val="28"/>
        </w:rPr>
        <w:t xml:space="preserve">ттестацию в целях </w:t>
      </w:r>
      <w:r>
        <w:rPr>
          <w:sz w:val="28"/>
          <w:szCs w:val="28"/>
        </w:rPr>
        <w:t xml:space="preserve">установления соответствия уровня квалификации педагогических работников</w:t>
      </w:r>
      <w:r>
        <w:rPr>
          <w:sz w:val="28"/>
          <w:szCs w:val="28"/>
        </w:rPr>
        <w:t xml:space="preserve"> требованиям, предъявляемым к квалификационным категориям (первой или высшей);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р</w:t>
      </w:r>
      <w:r>
        <w:rPr>
          <w:sz w:val="28"/>
          <w:szCs w:val="28"/>
        </w:rPr>
        <w:t xml:space="preserve">еализацию иных прав, предусмотренных законодательством Российской Федерации, Уставом, локальными нормативными актами Школы. 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6.9. Педагогические работники Школы обязаны: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</w:t>
      </w:r>
      <w:r>
        <w:rPr>
          <w:sz w:val="28"/>
          <w:szCs w:val="28"/>
        </w:rPr>
        <w:t xml:space="preserve">ыполнять требования </w:t>
      </w:r>
      <w:hyperlink r:id="rId14" w:tooltip="consultantplus://offline/ref=59A7837C332BCE9BF51242152B0028634B0D206285EA139D092E04922Aw3j9L" w:history="1">
        <w:r>
          <w:rPr>
            <w:sz w:val="28"/>
            <w:szCs w:val="28"/>
          </w:rPr>
          <w:t xml:space="preserve">Федерального</w:t>
        </w:r>
      </w:hyperlink>
      <w:r>
        <w:rPr>
          <w:sz w:val="28"/>
          <w:szCs w:val="28"/>
        </w:rPr>
        <w:t xml:space="preserve"> закона «Об образовании Российской Федерации», Устава Школы, Правил внутреннего распорядка, Коллективного договора, локальных актов Школы;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</w:t>
      </w:r>
      <w:r>
        <w:rPr>
          <w:sz w:val="28"/>
          <w:szCs w:val="28"/>
        </w:rPr>
        <w:t xml:space="preserve">ыполнять условия трудового договора, требования должностной инструкции, требования охраны труда;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</w:t>
      </w:r>
      <w:r>
        <w:rPr>
          <w:sz w:val="28"/>
          <w:szCs w:val="28"/>
        </w:rPr>
        <w:t xml:space="preserve">роходить обязательную аттестацию по должности в соответствии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с законодательством Российской Федерации;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</w:t>
      </w:r>
      <w:r>
        <w:rPr>
          <w:sz w:val="28"/>
          <w:szCs w:val="28"/>
        </w:rPr>
        <w:t xml:space="preserve">частвовать в работе зональных методических объединений, вести методическую работу;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к</w:t>
      </w:r>
      <w:r>
        <w:rPr>
          <w:sz w:val="28"/>
          <w:szCs w:val="28"/>
        </w:rPr>
        <w:t xml:space="preserve">омплектовать состав классов (групп) и принимать меры по сохранению его в течение срока обучения;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</w:t>
      </w:r>
      <w:r>
        <w:rPr>
          <w:sz w:val="28"/>
          <w:szCs w:val="28"/>
        </w:rPr>
        <w:t xml:space="preserve">беспечивать обоснованный выбор программ, пособий, методов обучения;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</w:t>
      </w:r>
      <w:r>
        <w:rPr>
          <w:sz w:val="28"/>
          <w:szCs w:val="28"/>
        </w:rPr>
        <w:t xml:space="preserve">ыявлять творческие способности обучающихся, способствовать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их развитию;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</w:t>
      </w:r>
      <w:r>
        <w:rPr>
          <w:sz w:val="28"/>
          <w:szCs w:val="28"/>
        </w:rPr>
        <w:t xml:space="preserve">ести творческую и культурно-просветительскую работу в соответствии с планом работы Школы: организовывать участие обучающихся в конкурсах, олимпиадах, концертах, массовых мероприятиях, организовывать посещение музеев, концертов и выставок;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облюдать правила и нормы техники безопасности, противопожарной защиты при проведении занятий и массовых мероприятий;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</w:t>
      </w:r>
      <w:r>
        <w:rPr>
          <w:sz w:val="28"/>
          <w:szCs w:val="28"/>
        </w:rPr>
        <w:t xml:space="preserve">ести ответственность за полное и качественное выполнение образовательных программ, жизнь и здоровье обучающихся.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6.10. К педагогической деятельности не допускаются лица: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л</w:t>
      </w:r>
      <w:r>
        <w:rPr>
          <w:sz w:val="28"/>
          <w:szCs w:val="28"/>
        </w:rPr>
        <w:t xml:space="preserve">ишенные права заниматься педагогической деятельностью </w:t>
      </w: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в соответствии с вступившим в законную силу приговором суда;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и</w:t>
      </w:r>
      <w:r>
        <w:rPr>
          <w:sz w:val="28"/>
          <w:szCs w:val="28"/>
        </w:rPr>
        <w:t xml:space="preserve">меющие или имевшие судимость, подвергающиеся или подвергавшиеся уголовному преследованию (за исключением лиц, уголовное преследование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отношении которых прекращено по реабилитирующим основаниям) 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а преступления против жизни и здоровья, свободы, чести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и достоинства личности (за исключением незаконного помещения </w:t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в психиатрический стационар, клеветы и оскорбления), половой </w:t>
      </w:r>
      <w:r>
        <w:rPr>
          <w:sz w:val="28"/>
          <w:szCs w:val="28"/>
        </w:rPr>
        <w:t xml:space="preserve">неприкосновенности и половой свободы личности, против семьи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и несовершеннолетних, здоровья населения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общественной нравственности,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а также против</w:t>
      </w:r>
      <w:r>
        <w:rPr>
          <w:sz w:val="28"/>
          <w:szCs w:val="28"/>
        </w:rPr>
        <w:t xml:space="preserve"> общественной безопасности;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и</w:t>
      </w:r>
      <w:r>
        <w:rPr>
          <w:sz w:val="28"/>
          <w:szCs w:val="28"/>
        </w:rPr>
        <w:t xml:space="preserve">меющие неснятую или непогашенную судимость за умышленные тяжкие и особо тяжкие преступления;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ризнанные</w:t>
      </w:r>
      <w:r>
        <w:rPr>
          <w:sz w:val="28"/>
          <w:szCs w:val="28"/>
        </w:rPr>
        <w:t xml:space="preserve"> недееспособными в установленном федеральным законом порядке;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и</w:t>
      </w:r>
      <w:r>
        <w:rPr>
          <w:sz w:val="28"/>
          <w:szCs w:val="28"/>
        </w:rPr>
        <w:t xml:space="preserve">меющие заболевания, предусмотренные перечнем, утверждаемым федеральным органом исполнительной власти, осуществляющим функции по выработке государственной политики и нормативно - правовому регулированию в области здравоохранения.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7. Порядок принятия локальных нормативных актов</w:t>
      </w:r>
      <w:r/>
    </w:p>
    <w:p>
      <w:pPr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7.1. Школа принимает локальные нормативные акты, содержащие нормы, регулирующие образовательные отношения, в пределах своей компетенции </w:t>
      </w:r>
      <w:r>
        <w:rPr>
          <w:sz w:val="28"/>
          <w:szCs w:val="28"/>
          <w:lang w:eastAsia="en-US"/>
        </w:rPr>
        <w:t xml:space="preserve">          </w:t>
      </w:r>
      <w:r>
        <w:rPr>
          <w:sz w:val="28"/>
          <w:szCs w:val="28"/>
          <w:lang w:eastAsia="en-US"/>
        </w:rPr>
        <w:t xml:space="preserve">в соответствии с законодательством Российской Федерации в порядке, установленном настоящим Уставом.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7.2. </w:t>
      </w:r>
      <w:r>
        <w:rPr>
          <w:sz w:val="28"/>
          <w:szCs w:val="28"/>
          <w:lang w:eastAsia="en-US"/>
        </w:rPr>
        <w:t xml:space="preserve">Школа принимает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</w:t>
      </w:r>
      <w:r>
        <w:rPr>
          <w:sz w:val="28"/>
          <w:szCs w:val="28"/>
          <w:lang w:eastAsia="en-US"/>
        </w:rPr>
        <w:t xml:space="preserve">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Школой </w:t>
      </w:r>
      <w:r>
        <w:rPr>
          <w:sz w:val="28"/>
          <w:szCs w:val="28"/>
          <w:lang w:eastAsia="en-US"/>
        </w:rPr>
        <w:t xml:space="preserve">        </w:t>
      </w:r>
      <w:r>
        <w:rPr>
          <w:sz w:val="28"/>
          <w:szCs w:val="28"/>
          <w:lang w:eastAsia="en-US"/>
        </w:rPr>
        <w:t xml:space="preserve">и обучающимися и (или) родителями (законными представителями) несовершеннолетних обучающихся.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7.3. Школа принимает следующие виды локальных нормативных актов: приказы нормативного характера, положения, правила, инструкции и т.п.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7.4.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Указанный перечень видов локальных нормативных актов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eastAsia="en-US"/>
        </w:rPr>
        <w:t xml:space="preserve"> не является исчерпывающим, в зависимости от конкретных условий деятельности Школы им могут приниматься иные локальные нормативные акты.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7.5. Решение о разработке и принятии локальных нормативных актов принимает Директор.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7.6. Проект локального нормативного акта до его утверждения Директором в предусмотренных трудовым законодательством, а также настоящим Уставом случаях: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7.6.1. Направляется в представительный орган работников – Общее собрание работников Школы для учета его мнения.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7.6.2. Направляется для принятия коллегиальными органами управления </w:t>
      </w:r>
      <w:r>
        <w:rPr>
          <w:sz w:val="28"/>
          <w:szCs w:val="28"/>
          <w:lang w:eastAsia="en-US"/>
        </w:rPr>
        <w:t xml:space="preserve">    </w:t>
      </w:r>
      <w:r>
        <w:rPr>
          <w:sz w:val="28"/>
          <w:szCs w:val="28"/>
          <w:lang w:eastAsia="en-US"/>
        </w:rPr>
        <w:t xml:space="preserve">в соответствии с их компетенцией, предусмотренной настоящим Уставом.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7.7. Локальные нормативные акты утверждаются приказом Директора </w:t>
      </w:r>
      <w:r>
        <w:rPr>
          <w:sz w:val="28"/>
          <w:szCs w:val="28"/>
          <w:lang w:eastAsia="en-US"/>
        </w:rPr>
        <w:t xml:space="preserve">         </w:t>
      </w:r>
      <w:r>
        <w:rPr>
          <w:sz w:val="28"/>
          <w:szCs w:val="28"/>
          <w:lang w:eastAsia="en-US"/>
        </w:rPr>
        <w:t xml:space="preserve">и вступают в силу с даты, указанной в приказе. 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7.8. </w:t>
      </w:r>
      <w:r>
        <w:rPr>
          <w:sz w:val="28"/>
          <w:szCs w:val="28"/>
          <w:lang w:eastAsia="en-US"/>
        </w:rPr>
        <w:t xml:space="preserve">Нормы локальных нормативных актов, ухудшающие положение обучающихся или работников Школы по сравнению с установленным законодательством об образовании, трудовым законодательством положением либо принятые с нарушением установленного порядка, не применяются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eastAsia="en-US"/>
        </w:rPr>
        <w:t xml:space="preserve">и подлежат отмене Учреждением.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7.9. Школой создаются условия для ознакомления всех работников, обучающихся, родителей (законных представителей) несовершеннолетних обучающихся с настоящим Уставом.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8. Порядок внесения изменений в устав</w:t>
      </w:r>
      <w:r/>
    </w:p>
    <w:p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8.1. </w:t>
      </w:r>
      <w:r>
        <w:rPr>
          <w:sz w:val="28"/>
          <w:szCs w:val="28"/>
        </w:rPr>
        <w:t xml:space="preserve">Изменения и дополнения в Устав Школы, его новая редакция разрабатываются Школой, утверждаются </w:t>
      </w:r>
      <w:r>
        <w:rPr>
          <w:sz w:val="28"/>
          <w:szCs w:val="28"/>
          <w:lang w:eastAsia="en-US"/>
        </w:rPr>
        <w:t xml:space="preserve">постановлением администраци</w:t>
      </w:r>
      <w:r>
        <w:rPr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Новооскольского</w:t>
      </w:r>
      <w:r>
        <w:rPr>
          <w:sz w:val="28"/>
          <w:szCs w:val="28"/>
          <w:lang w:eastAsia="en-US"/>
        </w:rPr>
        <w:t xml:space="preserve"> муниципального округа Белгородской области                                   </w:t>
      </w:r>
      <w:r>
        <w:rPr>
          <w:sz w:val="28"/>
          <w:szCs w:val="28"/>
        </w:rPr>
        <w:t xml:space="preserve"> и регистрируются в установленном законом порядке.</w:t>
      </w:r>
      <w:r>
        <w:rPr>
          <w:sz w:val="28"/>
          <w:szCs w:val="28"/>
          <w:lang w:eastAsia="en-US"/>
        </w:rPr>
        <w:t xml:space="preserve"> 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8.2. Изменения в Устав вносятся в порядке, установленном </w:t>
      </w:r>
      <w:r>
        <w:rPr>
          <w:sz w:val="28"/>
          <w:szCs w:val="28"/>
          <w:lang w:eastAsia="en-US"/>
        </w:rPr>
        <w:t xml:space="preserve">нормативными правовыми актами </w:t>
      </w:r>
      <w:r>
        <w:rPr>
          <w:sz w:val="28"/>
          <w:szCs w:val="28"/>
          <w:lang w:eastAsia="en-US"/>
        </w:rPr>
        <w:t xml:space="preserve">администраци</w:t>
      </w:r>
      <w:r>
        <w:rPr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Новооскольского</w:t>
      </w:r>
      <w:r>
        <w:rPr>
          <w:sz w:val="28"/>
          <w:szCs w:val="28"/>
          <w:lang w:eastAsia="en-US"/>
        </w:rPr>
        <w:t xml:space="preserve"> муниципального округа Белгородской области.</w:t>
      </w:r>
      <w:r/>
    </w:p>
    <w:p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 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Реорганизация и ликвидация Школы</w:t>
      </w:r>
      <w:r/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9.1. Школа</w:t>
      </w:r>
      <w:r>
        <w:rPr>
          <w:bCs/>
          <w:sz w:val="28"/>
          <w:szCs w:val="28"/>
          <w:lang w:eastAsia="en-US"/>
        </w:rPr>
        <w:t xml:space="preserve"> может быть реорганизована или ликвидирована по решению Учредителя</w:t>
      </w:r>
      <w:r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9.2. Принятие решения о реорганизации или ликвидации Школы допускается на основании положительного заключения комиссии по оценке последствий такого решения.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9.3. При ликвидации Школа её имущество, находящееся в оперативном управлении, предается собственнику.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9.4. При   ликвидации и реорганизации </w:t>
      </w:r>
      <w:r>
        <w:rPr>
          <w:sz w:val="28"/>
          <w:szCs w:val="28"/>
          <w:lang w:eastAsia="en-US"/>
        </w:rPr>
        <w:t xml:space="preserve">Школы</w:t>
      </w:r>
      <w:r>
        <w:rPr>
          <w:sz w:val="28"/>
          <w:szCs w:val="28"/>
          <w:lang w:eastAsia="en-US"/>
        </w:rPr>
        <w:t xml:space="preserve"> высвобождаемым       работникам гарантируется соблюдение их прав и интересов в соответствии </w:t>
      </w:r>
      <w:r>
        <w:rPr>
          <w:sz w:val="28"/>
          <w:szCs w:val="28"/>
          <w:lang w:eastAsia="en-US"/>
        </w:rPr>
        <w:t xml:space="preserve">             </w:t>
      </w:r>
      <w:r>
        <w:rPr>
          <w:sz w:val="28"/>
          <w:szCs w:val="28"/>
          <w:lang w:eastAsia="en-US"/>
        </w:rPr>
        <w:t xml:space="preserve">с законодательством Российской Федерации. </w:t>
      </w:r>
      <w:r/>
    </w:p>
    <w:p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9.5. Образовавшиеся при осуществлении деятельности Школы архивные документы в упорядоченном состоянии при реорганизации Школы передаются его правопреемнику, а при ликвидации Школы - на государственное хранение.</w:t>
      </w:r>
      <w:r/>
    </w:p>
    <w:p>
      <w:pPr>
        <w:contextualSpacing w:val="true"/>
        <w:jc w:val="center"/>
        <w:spacing w:after="200"/>
        <w:rPr>
          <w:b/>
          <w:bCs/>
          <w:sz w:val="27"/>
          <w:szCs w:val="27"/>
          <w:lang w:eastAsia="en-US"/>
        </w:rPr>
      </w:pPr>
      <w:r>
        <w:rPr>
          <w:b/>
          <w:bCs/>
          <w:sz w:val="27"/>
          <w:szCs w:val="27"/>
          <w:lang w:eastAsia="en-US"/>
        </w:rPr>
      </w:r>
      <w:r/>
    </w:p>
    <w:p>
      <w:pPr>
        <w:contextualSpacing w:val="true"/>
        <w:jc w:val="center"/>
        <w:spacing w:after="200"/>
        <w:rPr>
          <w:b/>
          <w:bCs/>
          <w:sz w:val="27"/>
          <w:szCs w:val="27"/>
          <w:lang w:eastAsia="en-US"/>
        </w:rPr>
      </w:pPr>
      <w:r>
        <w:rPr>
          <w:b/>
          <w:bCs/>
          <w:sz w:val="27"/>
          <w:szCs w:val="27"/>
          <w:lang w:eastAsia="en-US"/>
        </w:rPr>
      </w:r>
      <w:r/>
    </w:p>
    <w:p>
      <w:pPr>
        <w:contextualSpacing w:val="true"/>
        <w:jc w:val="center"/>
        <w:spacing w:after="200"/>
        <w:rPr>
          <w:b/>
          <w:bCs/>
          <w:sz w:val="27"/>
          <w:szCs w:val="27"/>
          <w:lang w:eastAsia="en-US"/>
        </w:rPr>
      </w:pPr>
      <w:r>
        <w:rPr>
          <w:b/>
          <w:bCs/>
          <w:sz w:val="27"/>
          <w:szCs w:val="27"/>
          <w:lang w:eastAsia="en-US"/>
        </w:rPr>
      </w:r>
      <w:r/>
    </w:p>
    <w:p>
      <w:pPr>
        <w:contextualSpacing w:val="true"/>
        <w:jc w:val="center"/>
        <w:spacing w:after="200"/>
        <w:rPr>
          <w:b/>
          <w:bCs/>
          <w:sz w:val="27"/>
          <w:szCs w:val="27"/>
          <w:lang w:eastAsia="en-US"/>
        </w:rPr>
      </w:pPr>
      <w:r>
        <w:rPr>
          <w:b/>
          <w:bCs/>
          <w:sz w:val="27"/>
          <w:szCs w:val="27"/>
          <w:lang w:eastAsia="en-US"/>
        </w:rPr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</w:t>
      </w:r>
      <w:r>
        <w:rPr>
          <w:b/>
          <w:bCs/>
          <w:sz w:val="27"/>
          <w:szCs w:val="27"/>
        </w:rPr>
        <w:t xml:space="preserve">    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  </w:t>
      </w:r>
      <w:r>
        <w:rPr>
          <w:b/>
          <w:bCs/>
          <w:sz w:val="27"/>
          <w:szCs w:val="27"/>
        </w:rPr>
        <w:t xml:space="preserve">Приложение</w:t>
      </w:r>
      <w:r>
        <w:rPr>
          <w:b/>
          <w:bCs/>
          <w:sz w:val="27"/>
          <w:szCs w:val="27"/>
        </w:rPr>
        <w:t xml:space="preserve"> № 2</w:t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ab/>
        <w:t xml:space="preserve">       УТВЕРЖДЕН</w:t>
      </w:r>
      <w:r/>
    </w:p>
    <w:p>
      <w:pPr>
        <w:ind w:left="425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</w:t>
      </w:r>
      <w:r>
        <w:rPr>
          <w:b/>
          <w:bCs/>
          <w:sz w:val="27"/>
          <w:szCs w:val="27"/>
        </w:rPr>
        <w:t xml:space="preserve"> постановлени</w:t>
      </w:r>
      <w:r>
        <w:rPr>
          <w:b/>
          <w:bCs/>
          <w:sz w:val="27"/>
          <w:szCs w:val="27"/>
        </w:rPr>
        <w:t xml:space="preserve">ем</w:t>
      </w:r>
      <w:r>
        <w:rPr>
          <w:b/>
          <w:bCs/>
          <w:sz w:val="27"/>
          <w:szCs w:val="27"/>
        </w:rPr>
        <w:t xml:space="preserve"> администрации      </w:t>
      </w:r>
      <w:r>
        <w:rPr>
          <w:b/>
          <w:bCs/>
          <w:sz w:val="27"/>
          <w:szCs w:val="27"/>
        </w:rPr>
        <w:t xml:space="preserve">Новооскольского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муниципального</w:t>
      </w:r>
      <w:r>
        <w:rPr>
          <w:b/>
          <w:bCs/>
          <w:sz w:val="27"/>
          <w:szCs w:val="27"/>
        </w:rPr>
        <w:t xml:space="preserve">  </w:t>
      </w:r>
      <w:r>
        <w:rPr>
          <w:b/>
          <w:bCs/>
          <w:sz w:val="27"/>
          <w:szCs w:val="27"/>
        </w:rPr>
        <w:t xml:space="preserve">округа</w:t>
      </w:r>
      <w:r/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                                             </w:t>
      </w:r>
      <w:r>
        <w:rPr>
          <w:b/>
          <w:bCs/>
          <w:sz w:val="27"/>
          <w:szCs w:val="27"/>
        </w:rPr>
        <w:t xml:space="preserve">Белгородской области</w:t>
      </w:r>
      <w:r/>
    </w:p>
    <w:p>
      <w:pPr>
        <w:ind w:left="4678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                                                 </w:t>
      </w:r>
      <w:r>
        <w:rPr>
          <w:b/>
          <w:bCs/>
          <w:sz w:val="27"/>
          <w:szCs w:val="27"/>
        </w:rPr>
        <w:t xml:space="preserve">от 17 </w:t>
      </w:r>
      <w:r>
        <w:rPr>
          <w:b/>
          <w:bCs/>
          <w:sz w:val="27"/>
          <w:szCs w:val="27"/>
        </w:rPr>
        <w:t xml:space="preserve">декабря</w:t>
      </w:r>
      <w:r>
        <w:rPr>
          <w:b/>
          <w:bCs/>
          <w:sz w:val="27"/>
          <w:szCs w:val="27"/>
        </w:rPr>
        <w:t xml:space="preserve">  2024 года № 682</w:t>
      </w:r>
      <w:r/>
    </w:p>
    <w:p>
      <w:pPr>
        <w:ind w:left="4820"/>
        <w:jc w:val="center"/>
        <w:spacing w:after="20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00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70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мероприятий по изменению типа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казенного</w:t>
      </w:r>
      <w:r>
        <w:rPr>
          <w:b/>
          <w:sz w:val="28"/>
          <w:szCs w:val="28"/>
        </w:rPr>
        <w:t xml:space="preserve"> учреждения</w:t>
      </w:r>
      <w:r>
        <w:rPr>
          <w:b/>
          <w:sz w:val="28"/>
          <w:szCs w:val="28"/>
        </w:rPr>
        <w:t xml:space="preserve"> дополнительного образования «Детская школа искусств</w:t>
      </w:r>
      <w:r>
        <w:rPr>
          <w:b/>
          <w:sz w:val="28"/>
          <w:szCs w:val="28"/>
        </w:rPr>
        <w:t xml:space="preserve">»                                </w:t>
      </w: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Великомихайловка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Новооскольского</w:t>
      </w:r>
      <w:r>
        <w:rPr>
          <w:b/>
          <w:sz w:val="28"/>
          <w:szCs w:val="28"/>
        </w:rPr>
        <w:t xml:space="preserve"> городского округа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Style w:val="701"/>
        <w:tblW w:w="0" w:type="auto"/>
        <w:tblLook w:val="04A0" w:firstRow="1" w:lastRow="0" w:firstColumn="1" w:lastColumn="0" w:noHBand="0" w:noVBand="1"/>
      </w:tblPr>
      <w:tblGrid>
        <w:gridCol w:w="620"/>
        <w:gridCol w:w="4248"/>
        <w:gridCol w:w="2788"/>
        <w:gridCol w:w="2198"/>
      </w:tblGrid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/п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  <w:p>
            <w:pPr>
              <w:pStyle w:val="70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Наименование мероприятия</w:t>
            </w:r>
            <w:r/>
          </w:p>
          <w:p>
            <w:pPr>
              <w:pStyle w:val="70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  <w:p>
            <w:pPr>
              <w:pStyle w:val="70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Срок выполнения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  <w:p>
            <w:pPr>
              <w:pStyle w:val="70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Ответственный исполнитель</w:t>
            </w:r>
            <w:r/>
          </w:p>
          <w:p>
            <w:pPr>
              <w:pStyle w:val="70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документов на государственную регистрацию Устава в новой редакции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с момента вступления в силу постановления об изменении типа учреждения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приказа по учреждению об изменении типа учреждения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дня, следующего за днем государственной регистрации изменения типа учреждения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выписки из ЕГРЮЛ, СНИЛС руководителя, приказа о назначении, актуальной карточки учреждения в 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и бюджетной политики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2-х дней с момента внесений изменени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об изменении типа учреждения на сайте учреждения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даты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бланки учреждения (письма, приказы), замена печатей и штампов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даты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реестр участников бюджетного процесса в электронной форме в государственной системе управления общественными финансами «Электронный бюджет»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с момента предоставления выписки с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бюджетной политики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федерального казначейства по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карточки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образцов подписей и заявления на открытие лицевых счетов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рабочего дня с момента включения  изменений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реестр участников бюджетного процесса в электронной форме в государственной информационной системе управления общественными финансами «Электронный бюджет»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Закрытие лицевых счетов казенного учреждения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казначейства по Белгородской области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29 декабря 2024 года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контрагентов об изменении типа учреждения и подготовка дополнительных соглашений к действующим договорам (контрактам)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10-ти дней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даты регистрации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трудовые договоры (подготовка дополнительных соглашений)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трудовые книжки работников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другие локальные акты учреждения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действующим законодательством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перечня видов услуг и работ, составление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задания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4-х рабочих дней с момента внесений изменений в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Соглашения на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субсидии на выполнение муниципального задания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1-го рабочего дня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момента утверждения муниципального задания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бюджетной политики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Плана финансово-хозяйственной деятельности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дней с момента заключения Соглашения на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субсидии на выполнение муниципального задания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соответствие плана-графика на сайте закупок, внесение изменений в реестр контрактов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44-ФЗ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</w:tbl>
    <w:p>
      <w:pPr>
        <w:pStyle w:val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,bold">
    <w:panose1 w:val="02000603000000000000"/>
  </w:font>
  <w:font w:name="Georgia">
    <w:panose1 w:val="02040503050406030204"/>
  </w:font>
  <w:font w:name="Courier New">
    <w:panose1 w:val="02070409020205020404"/>
  </w:font>
  <w:font w:name="Tahoma">
    <w:panose1 w:val="020B0604030504040204"/>
  </w:font>
  <w:font w:name="Lucida Sans Unicode">
    <w:panose1 w:val="020B0502040504020204"/>
  </w:font>
  <w:font w:name="Verdana">
    <w:panose1 w:val="020B0604030504040204"/>
  </w:font>
  <w:font w:name="Calibri">
    <w:panose1 w:val="020F0502020204030204"/>
  </w:font>
  <w:font w:name="Arial Narrow">
    <w:panose1 w:val="020B0606020202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43447480"/>
      <w:docPartObj>
        <w:docPartGallery w:val="Page Numbers (Top of Page)"/>
        <w:docPartUnique w:val="true"/>
      </w:docPartObj>
      <w:rPr/>
    </w:sdtPr>
    <w:sdtContent>
      <w:p>
        <w:pPr>
          <w:pStyle w:val="70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26</w:t>
        </w:r>
        <w:r>
          <w:fldChar w:fldCharType="end"/>
        </w:r>
        <w:r/>
      </w:p>
    </w:sdtContent>
  </w:sdt>
  <w:p>
    <w:pPr>
      <w:pStyle w:val="70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9"/>
      <w:jc w:val="center"/>
    </w:pPr>
    <w:r/>
    <w:r/>
  </w:p>
  <w:p>
    <w:pPr>
      <w:pStyle w:val="70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8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90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62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34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06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78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50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22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944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824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8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0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2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4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6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8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0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24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3" w:hanging="435"/>
      </w:pPr>
    </w:lvl>
    <w:lvl w:ilvl="1">
      <w:start w:val="1"/>
      <w:numFmt w:val="decimal"/>
      <w:isLgl w:val="false"/>
      <w:suff w:val="tab"/>
      <w:lvlText w:val="%2."/>
      <w:lvlJc w:val="left"/>
      <w:pPr>
        <w:ind w:left="1303" w:hanging="360"/>
        <w:tabs>
          <w:tab w:val="num" w:pos="1303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023" w:hanging="360"/>
        <w:tabs>
          <w:tab w:val="num" w:pos="2023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743" w:hanging="360"/>
        <w:tabs>
          <w:tab w:val="num" w:pos="2743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463" w:hanging="360"/>
        <w:tabs>
          <w:tab w:val="num" w:pos="3463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183" w:hanging="360"/>
        <w:tabs>
          <w:tab w:val="num" w:pos="4183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903" w:hanging="360"/>
        <w:tabs>
          <w:tab w:val="num" w:pos="4903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623" w:hanging="360"/>
        <w:tabs>
          <w:tab w:val="num" w:pos="5623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343" w:hanging="360"/>
        <w:tabs>
          <w:tab w:val="num" w:pos="6343" w:leader="none"/>
        </w:tabs>
      </w:pPr>
    </w:lvl>
  </w:abstractNum>
  <w:abstractNum w:abstractNumId="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2544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90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62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34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06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78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50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22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944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96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2022"/>
      <w:numFmt w:val="decimal"/>
      <w:isLgl w:val="false"/>
      <w:suff w:val="tab"/>
      <w:lvlText w:val="%1"/>
      <w:lvlJc w:val="left"/>
      <w:pPr>
        <w:ind w:left="960" w:hanging="6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97"/>
    <w:link w:val="691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697"/>
    <w:link w:val="692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697"/>
    <w:link w:val="693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697"/>
    <w:link w:val="694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697"/>
    <w:link w:val="695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697"/>
    <w:link w:val="696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90"/>
    <w:next w:val="690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697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90"/>
    <w:next w:val="690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697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90"/>
    <w:next w:val="690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697"/>
    <w:link w:val="27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697"/>
    <w:link w:val="725"/>
    <w:uiPriority w:val="10"/>
    <w:rPr>
      <w:sz w:val="48"/>
      <w:szCs w:val="48"/>
    </w:rPr>
  </w:style>
  <w:style w:type="character" w:styleId="35">
    <w:name w:val="Subtitle Char"/>
    <w:basedOn w:val="697"/>
    <w:link w:val="727"/>
    <w:uiPriority w:val="11"/>
    <w:rPr>
      <w:sz w:val="24"/>
      <w:szCs w:val="24"/>
    </w:rPr>
  </w:style>
  <w:style w:type="paragraph" w:styleId="36">
    <w:name w:val="Quote"/>
    <w:basedOn w:val="690"/>
    <w:next w:val="690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90"/>
    <w:next w:val="690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697"/>
    <w:link w:val="709"/>
    <w:uiPriority w:val="99"/>
  </w:style>
  <w:style w:type="character" w:styleId="43">
    <w:name w:val="Footer Char"/>
    <w:basedOn w:val="697"/>
    <w:link w:val="711"/>
    <w:uiPriority w:val="99"/>
  </w:style>
  <w:style w:type="paragraph" w:styleId="44">
    <w:name w:val="Caption"/>
    <w:basedOn w:val="690"/>
    <w:next w:val="69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711"/>
    <w:uiPriority w:val="99"/>
  </w:style>
  <w:style w:type="table" w:styleId="47">
    <w:name w:val="Table Grid Light"/>
    <w:basedOn w:val="69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9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98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69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690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97"/>
    <w:uiPriority w:val="99"/>
    <w:unhideWhenUsed/>
    <w:rPr>
      <w:vertAlign w:val="superscript"/>
    </w:rPr>
  </w:style>
  <w:style w:type="paragraph" w:styleId="176">
    <w:name w:val="endnote text"/>
    <w:basedOn w:val="690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97"/>
    <w:uiPriority w:val="99"/>
    <w:semiHidden/>
    <w:unhideWhenUsed/>
    <w:rPr>
      <w:vertAlign w:val="superscript"/>
    </w:rPr>
  </w:style>
  <w:style w:type="paragraph" w:styleId="179">
    <w:name w:val="toc 1"/>
    <w:basedOn w:val="690"/>
    <w:next w:val="690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90"/>
    <w:next w:val="690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90"/>
    <w:next w:val="690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90"/>
    <w:next w:val="690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90"/>
    <w:next w:val="690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90"/>
    <w:next w:val="690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90"/>
    <w:next w:val="690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90"/>
    <w:next w:val="690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90"/>
    <w:next w:val="690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90"/>
    <w:next w:val="690"/>
    <w:uiPriority w:val="99"/>
    <w:unhideWhenUsed/>
    <w:pPr>
      <w:spacing w:after="0" w:afterAutospacing="0"/>
    </w:pPr>
  </w:style>
  <w:style w:type="paragraph" w:styleId="690" w:default="1">
    <w:name w:val="Normal"/>
    <w:qFormat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0"/>
    </w:pPr>
  </w:style>
  <w:style w:type="paragraph" w:styleId="691">
    <w:name w:val="Heading 1"/>
    <w:basedOn w:val="690"/>
    <w:next w:val="690"/>
    <w:link w:val="715"/>
    <w:qFormat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  <w:pPr>
      <w:keepLines/>
      <w:keepNext/>
      <w:spacing w:before="480"/>
      <w:outlineLvl w:val="0"/>
    </w:pPr>
  </w:style>
  <w:style w:type="paragraph" w:styleId="692">
    <w:name w:val="Heading 2"/>
    <w:basedOn w:val="690"/>
    <w:next w:val="690"/>
    <w:link w:val="719"/>
    <w:rPr>
      <w:rFonts w:ascii="Calibri" w:hAnsi="Calibri" w:cs="Calibri" w:eastAsia="Calibri"/>
      <w:b/>
      <w:sz w:val="36"/>
      <w:szCs w:val="36"/>
    </w:rPr>
    <w:pPr>
      <w:keepLines/>
      <w:keepNext/>
      <w:spacing w:after="80" w:before="360"/>
      <w:outlineLvl w:val="1"/>
    </w:pPr>
  </w:style>
  <w:style w:type="paragraph" w:styleId="693">
    <w:name w:val="Heading 3"/>
    <w:basedOn w:val="690"/>
    <w:next w:val="690"/>
    <w:link w:val="720"/>
    <w:rPr>
      <w:rFonts w:ascii="Calibri" w:hAnsi="Calibri" w:cs="Calibri" w:eastAsia="Calibri"/>
      <w:b/>
      <w:sz w:val="28"/>
      <w:szCs w:val="28"/>
    </w:rPr>
    <w:pPr>
      <w:keepLines/>
      <w:keepNext/>
      <w:spacing w:after="80" w:before="280"/>
      <w:outlineLvl w:val="2"/>
    </w:pPr>
  </w:style>
  <w:style w:type="paragraph" w:styleId="694">
    <w:name w:val="Heading 4"/>
    <w:basedOn w:val="690"/>
    <w:next w:val="690"/>
    <w:link w:val="721"/>
    <w:rPr>
      <w:rFonts w:ascii="Calibri" w:hAnsi="Calibri" w:cs="Calibri" w:eastAsia="Calibri"/>
      <w:b/>
    </w:rPr>
    <w:pPr>
      <w:keepLines/>
      <w:keepNext/>
      <w:spacing w:after="40" w:before="240"/>
      <w:outlineLvl w:val="3"/>
    </w:pPr>
  </w:style>
  <w:style w:type="paragraph" w:styleId="695">
    <w:name w:val="Heading 5"/>
    <w:basedOn w:val="690"/>
    <w:next w:val="690"/>
    <w:link w:val="722"/>
    <w:rPr>
      <w:rFonts w:ascii="Calibri" w:hAnsi="Calibri" w:cs="Calibri" w:eastAsia="Calibri"/>
      <w:b/>
      <w:sz w:val="22"/>
      <w:szCs w:val="22"/>
    </w:rPr>
    <w:pPr>
      <w:keepLines/>
      <w:keepNext/>
      <w:spacing w:after="40" w:before="220"/>
      <w:outlineLvl w:val="4"/>
    </w:pPr>
  </w:style>
  <w:style w:type="paragraph" w:styleId="696">
    <w:name w:val="Heading 6"/>
    <w:basedOn w:val="690"/>
    <w:next w:val="690"/>
    <w:link w:val="723"/>
    <w:rPr>
      <w:rFonts w:ascii="Calibri" w:hAnsi="Calibri" w:cs="Calibri" w:eastAsia="Calibri"/>
      <w:b/>
      <w:sz w:val="20"/>
      <w:szCs w:val="20"/>
    </w:rPr>
    <w:pPr>
      <w:keepLines/>
      <w:keepNext/>
      <w:spacing w:after="40" w:before="200"/>
      <w:outlineLvl w:val="5"/>
    </w:pPr>
  </w:style>
  <w:style w:type="character" w:styleId="697" w:default="1">
    <w:name w:val="Default Paragraph Font"/>
    <w:uiPriority w:val="1"/>
    <w:semiHidden/>
    <w:unhideWhenUsed/>
  </w:style>
  <w:style w:type="table" w:styleId="6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9" w:default="1">
    <w:name w:val="No List"/>
    <w:uiPriority w:val="99"/>
    <w:semiHidden/>
    <w:unhideWhenUsed/>
  </w:style>
  <w:style w:type="paragraph" w:styleId="700">
    <w:name w:val="No Spacing"/>
    <w:link w:val="702"/>
    <w:qFormat/>
    <w:pPr>
      <w:spacing w:lineRule="auto" w:line="240" w:after="0"/>
    </w:pPr>
  </w:style>
  <w:style w:type="table" w:styleId="701">
    <w:name w:val="Table Grid"/>
    <w:basedOn w:val="698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2" w:customStyle="1">
    <w:name w:val="Без интервала Знак"/>
    <w:basedOn w:val="697"/>
    <w:link w:val="700"/>
  </w:style>
  <w:style w:type="character" w:styleId="703">
    <w:name w:val="Hyperlink"/>
    <w:basedOn w:val="697"/>
    <w:uiPriority w:val="99"/>
    <w:unhideWhenUsed/>
    <w:rPr>
      <w:color w:val="0000FF" w:themeColor="hyperlink"/>
      <w:u w:val="single"/>
    </w:rPr>
  </w:style>
  <w:style w:type="character" w:styleId="704">
    <w:name w:val="Emphasis"/>
    <w:basedOn w:val="697"/>
    <w:qFormat/>
    <w:rPr>
      <w:i/>
      <w:iCs/>
    </w:rPr>
  </w:style>
  <w:style w:type="character" w:styleId="705">
    <w:name w:val="Strong"/>
    <w:basedOn w:val="697"/>
    <w:qFormat/>
    <w:rPr>
      <w:b/>
      <w:bCs/>
    </w:rPr>
  </w:style>
  <w:style w:type="paragraph" w:styleId="706">
    <w:name w:val="Normal (Web)"/>
    <w:basedOn w:val="690"/>
    <w:uiPriority w:val="99"/>
    <w:semiHidden/>
    <w:unhideWhenUsed/>
    <w:pPr>
      <w:spacing w:after="100" w:afterAutospacing="1" w:before="100" w:beforeAutospacing="1"/>
    </w:pPr>
  </w:style>
  <w:style w:type="paragraph" w:styleId="707" w:customStyle="1">
    <w:name w:val="Знак Знак Знак Знак Знак Знак Знак Знак Знак Знак"/>
    <w:basedOn w:val="690"/>
    <w:uiPriority w:val="99"/>
    <w:rPr>
      <w:rFonts w:ascii="Verdana" w:hAnsi="Verdana" w:cs="Verdana"/>
      <w:sz w:val="20"/>
      <w:szCs w:val="20"/>
      <w:lang w:val="en-US" w:eastAsia="en-US"/>
    </w:rPr>
    <w:pPr>
      <w:spacing w:lineRule="exact" w:line="240" w:after="160"/>
    </w:pPr>
  </w:style>
  <w:style w:type="character" w:styleId="708" w:customStyle="1">
    <w:name w:val="blk"/>
    <w:basedOn w:val="697"/>
  </w:style>
  <w:style w:type="paragraph" w:styleId="709">
    <w:name w:val="Header"/>
    <w:basedOn w:val="690"/>
    <w:link w:val="71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10" w:customStyle="1">
    <w:name w:val="Верхний колонтитул Знак"/>
    <w:basedOn w:val="697"/>
    <w:link w:val="709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711">
    <w:name w:val="Footer"/>
    <w:basedOn w:val="690"/>
    <w:link w:val="71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12" w:customStyle="1">
    <w:name w:val="Нижний колонтитул Знак"/>
    <w:basedOn w:val="697"/>
    <w:link w:val="711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713">
    <w:name w:val="Balloon Text"/>
    <w:basedOn w:val="690"/>
    <w:link w:val="714"/>
    <w:uiPriority w:val="99"/>
    <w:semiHidden/>
    <w:unhideWhenUsed/>
    <w:rPr>
      <w:rFonts w:ascii="Tahoma" w:hAnsi="Tahoma" w:cs="Tahoma"/>
      <w:sz w:val="16"/>
      <w:szCs w:val="16"/>
    </w:rPr>
  </w:style>
  <w:style w:type="character" w:styleId="714" w:customStyle="1">
    <w:name w:val="Текст выноски Знак"/>
    <w:basedOn w:val="697"/>
    <w:link w:val="713"/>
    <w:uiPriority w:val="99"/>
    <w:semiHidden/>
    <w:rPr>
      <w:rFonts w:ascii="Tahoma" w:hAnsi="Tahoma" w:cs="Tahoma" w:eastAsia="Times New Roman"/>
      <w:sz w:val="16"/>
      <w:szCs w:val="16"/>
      <w:lang w:eastAsia="ru-RU"/>
    </w:rPr>
  </w:style>
  <w:style w:type="character" w:styleId="715" w:customStyle="1">
    <w:name w:val="Заголовок 1 Знак"/>
    <w:basedOn w:val="697"/>
    <w:link w:val="691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716" w:customStyle="1">
    <w:name w:val="текст"/>
    <w:basedOn w:val="690"/>
    <w:rPr>
      <w:rFonts w:cs="Tahoma" w:eastAsia="Lucida Sans Unicode"/>
      <w:color w:val="000000"/>
      <w:sz w:val="28"/>
      <w:szCs w:val="28"/>
      <w:lang w:bidi="en-US" w:eastAsia="en-US"/>
    </w:rPr>
    <w:pPr>
      <w:ind w:firstLine="709"/>
      <w:jc w:val="both"/>
      <w:tabs>
        <w:tab w:val="left" w:pos="993" w:leader="none"/>
      </w:tabs>
    </w:pPr>
  </w:style>
  <w:style w:type="paragraph" w:styleId="717" w:customStyle="1">
    <w:name w:val="ConsPlusNormal"/>
    <w:rPr>
      <w:rFonts w:ascii="Arial" w:hAnsi="Arial" w:cs="Arial" w:eastAsia="Calibri"/>
      <w:sz w:val="20"/>
      <w:szCs w:val="20"/>
      <w:lang w:eastAsia="ru-RU"/>
    </w:rPr>
    <w:pPr>
      <w:spacing w:lineRule="auto" w:line="240" w:after="0"/>
    </w:pPr>
  </w:style>
  <w:style w:type="paragraph" w:styleId="718" w:customStyle="1">
    <w:name w:val="ConsPlusNonformat"/>
    <w:rPr>
      <w:rFonts w:ascii="Courier New" w:hAnsi="Courier New" w:cs="Courier New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character" w:styleId="719" w:customStyle="1">
    <w:name w:val="Заголовок 2 Знак"/>
    <w:basedOn w:val="697"/>
    <w:link w:val="692"/>
    <w:rPr>
      <w:rFonts w:ascii="Calibri" w:hAnsi="Calibri" w:cs="Calibri" w:eastAsia="Calibri"/>
      <w:b/>
      <w:sz w:val="36"/>
      <w:szCs w:val="36"/>
      <w:lang w:eastAsia="ru-RU"/>
    </w:rPr>
  </w:style>
  <w:style w:type="character" w:styleId="720" w:customStyle="1">
    <w:name w:val="Заголовок 3 Знак"/>
    <w:basedOn w:val="697"/>
    <w:link w:val="693"/>
    <w:rPr>
      <w:rFonts w:ascii="Calibri" w:hAnsi="Calibri" w:cs="Calibri" w:eastAsia="Calibri"/>
      <w:b/>
      <w:sz w:val="28"/>
      <w:szCs w:val="28"/>
      <w:lang w:eastAsia="ru-RU"/>
    </w:rPr>
  </w:style>
  <w:style w:type="character" w:styleId="721" w:customStyle="1">
    <w:name w:val="Заголовок 4 Знак"/>
    <w:basedOn w:val="697"/>
    <w:link w:val="694"/>
    <w:rPr>
      <w:rFonts w:ascii="Calibri" w:hAnsi="Calibri" w:cs="Calibri" w:eastAsia="Calibri"/>
      <w:b/>
      <w:sz w:val="24"/>
      <w:szCs w:val="24"/>
      <w:lang w:eastAsia="ru-RU"/>
    </w:rPr>
  </w:style>
  <w:style w:type="character" w:styleId="722" w:customStyle="1">
    <w:name w:val="Заголовок 5 Знак"/>
    <w:basedOn w:val="697"/>
    <w:link w:val="695"/>
    <w:rPr>
      <w:rFonts w:ascii="Calibri" w:hAnsi="Calibri" w:cs="Calibri" w:eastAsia="Calibri"/>
      <w:b/>
      <w:lang w:eastAsia="ru-RU"/>
    </w:rPr>
  </w:style>
  <w:style w:type="character" w:styleId="723" w:customStyle="1">
    <w:name w:val="Заголовок 6 Знак"/>
    <w:basedOn w:val="697"/>
    <w:link w:val="696"/>
    <w:rPr>
      <w:rFonts w:ascii="Calibri" w:hAnsi="Calibri" w:cs="Calibri" w:eastAsia="Calibri"/>
      <w:b/>
      <w:sz w:val="20"/>
      <w:szCs w:val="20"/>
      <w:lang w:eastAsia="ru-RU"/>
    </w:rPr>
  </w:style>
  <w:style w:type="table" w:styleId="724" w:customStyle="1">
    <w:name w:val="Table Normal"/>
    <w:rPr>
      <w:rFonts w:ascii="Calibri" w:hAnsi="Calibri" w:cs="Calibri" w:eastAsia="Calibri"/>
      <w:sz w:val="20"/>
      <w:szCs w:val="20"/>
      <w:lang w:eastAsia="ru-RU"/>
    </w:rPr>
    <w:pPr>
      <w:spacing w:lineRule="auto" w:line="240" w:after="0"/>
    </w:p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725">
    <w:name w:val="Title"/>
    <w:basedOn w:val="690"/>
    <w:next w:val="690"/>
    <w:link w:val="726"/>
    <w:rPr>
      <w:rFonts w:ascii="Calibri" w:hAnsi="Calibri" w:cs="Calibri" w:eastAsia="Calibri"/>
      <w:b/>
      <w:sz w:val="72"/>
      <w:szCs w:val="72"/>
    </w:rPr>
    <w:pPr>
      <w:keepLines/>
      <w:keepNext/>
      <w:spacing w:after="120" w:before="480"/>
    </w:pPr>
  </w:style>
  <w:style w:type="character" w:styleId="726" w:customStyle="1">
    <w:name w:val="Название Знак"/>
    <w:basedOn w:val="697"/>
    <w:link w:val="725"/>
    <w:rPr>
      <w:rFonts w:ascii="Calibri" w:hAnsi="Calibri" w:cs="Calibri" w:eastAsia="Calibri"/>
      <w:b/>
      <w:sz w:val="72"/>
      <w:szCs w:val="72"/>
      <w:lang w:eastAsia="ru-RU"/>
    </w:rPr>
  </w:style>
  <w:style w:type="paragraph" w:styleId="727">
    <w:name w:val="Subtitle"/>
    <w:basedOn w:val="690"/>
    <w:next w:val="690"/>
    <w:link w:val="728"/>
    <w:rPr>
      <w:rFonts w:ascii="Georgia" w:hAnsi="Georgia" w:cs="Georgia" w:eastAsia="Georgia"/>
      <w:i/>
      <w:color w:val="666666"/>
      <w:sz w:val="48"/>
      <w:szCs w:val="48"/>
    </w:rPr>
    <w:pPr>
      <w:keepLines/>
      <w:keepNext/>
      <w:spacing w:after="80" w:before="360"/>
    </w:pPr>
  </w:style>
  <w:style w:type="character" w:styleId="728" w:customStyle="1">
    <w:name w:val="Подзаголовок Знак"/>
    <w:basedOn w:val="697"/>
    <w:link w:val="727"/>
    <w:rPr>
      <w:rFonts w:ascii="Georgia" w:hAnsi="Georgia" w:cs="Georgia" w:eastAsia="Georgia"/>
      <w:i/>
      <w:color w:val="666666"/>
      <w:sz w:val="48"/>
      <w:szCs w:val="48"/>
      <w:lang w:eastAsia="ru-RU"/>
    </w:rPr>
  </w:style>
  <w:style w:type="paragraph" w:styleId="729">
    <w:name w:val="List Paragraph"/>
    <w:basedOn w:val="690"/>
    <w:qFormat/>
    <w:uiPriority w:val="34"/>
    <w:rPr>
      <w:rFonts w:ascii="Calibri" w:hAnsi="Calibri" w:cs="Calibri" w:eastAsia="Calibri"/>
      <w:sz w:val="20"/>
      <w:szCs w:val="20"/>
    </w:rPr>
    <w:pPr>
      <w:contextualSpacing w:val="true"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image" Target="media/image1.png"/><Relationship Id="rId14" Type="http://schemas.openxmlformats.org/officeDocument/2006/relationships/hyperlink" Target="consultantplus://offline/ref=59A7837C332BCE9BF51242152B0028634B0D206285EA139D092E04922Aw3j9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2566384E-7018-4920-887E-E35CF2992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prohorova_olga</dc:creator>
  <cp:revision>12</cp:revision>
  <dcterms:created xsi:type="dcterms:W3CDTF">2024-12-09T13:54:00Z</dcterms:created>
  <dcterms:modified xsi:type="dcterms:W3CDTF">2024-12-17T10:03:12Z</dcterms:modified>
</cp:coreProperties>
</file>