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CC" w:rsidRPr="007F120C" w:rsidRDefault="003E2FCC" w:rsidP="003E2FCC">
      <w:pPr>
        <w:ind w:left="567"/>
        <w:contextualSpacing/>
        <w:jc w:val="center"/>
        <w:rPr>
          <w:rFonts w:eastAsia="Times New Roman" w:cs="Times New Roman"/>
          <w:b/>
          <w:bCs/>
          <w:color w:val="26282F"/>
          <w:sz w:val="30"/>
          <w:szCs w:val="30"/>
          <w:lang w:eastAsia="ru-RU"/>
        </w:rPr>
      </w:pPr>
      <w:bookmarkStart w:id="0" w:name="_Toc107153536"/>
      <w:r w:rsidRPr="007F120C">
        <w:rPr>
          <w:rFonts w:eastAsia="Times New Roman" w:cs="Times New Roman"/>
          <w:b/>
          <w:bCs/>
          <w:color w:val="26282F"/>
          <w:sz w:val="30"/>
          <w:szCs w:val="30"/>
          <w:lang w:eastAsia="ru-RU"/>
        </w:rPr>
        <w:t>Заключение о результатах</w:t>
      </w:r>
    </w:p>
    <w:p w:rsidR="003E2FCC" w:rsidRPr="007F120C" w:rsidRDefault="003E2FCC" w:rsidP="003E2FCC">
      <w:pPr>
        <w:ind w:left="567"/>
        <w:contextualSpacing/>
        <w:jc w:val="center"/>
        <w:rPr>
          <w:rFonts w:eastAsia="Times New Roman" w:cs="Times New Roman"/>
          <w:b/>
          <w:bCs/>
          <w:color w:val="26282F"/>
          <w:sz w:val="30"/>
          <w:szCs w:val="30"/>
          <w:lang w:eastAsia="ru-RU"/>
        </w:rPr>
      </w:pPr>
      <w:r w:rsidRPr="007F120C">
        <w:rPr>
          <w:rFonts w:eastAsia="Times New Roman" w:cs="Times New Roman"/>
          <w:b/>
          <w:bCs/>
          <w:color w:val="26282F"/>
          <w:sz w:val="30"/>
          <w:szCs w:val="30"/>
          <w:lang w:eastAsia="ru-RU"/>
        </w:rPr>
        <w:t xml:space="preserve">публичных слушаний от 30 июля 2025 года </w:t>
      </w:r>
    </w:p>
    <w:p w:rsidR="003E2FCC" w:rsidRPr="007F120C" w:rsidRDefault="003E2FCC" w:rsidP="003E2FCC">
      <w:pPr>
        <w:spacing w:after="0" w:line="240" w:lineRule="auto"/>
        <w:ind w:left="567"/>
        <w:contextualSpacing/>
        <w:jc w:val="both"/>
        <w:rPr>
          <w:rFonts w:eastAsia="Times New Roman" w:cs="Times New Roman"/>
          <w:b/>
          <w:bCs/>
          <w:color w:val="26282F"/>
          <w:sz w:val="30"/>
          <w:szCs w:val="30"/>
          <w:lang w:eastAsia="ru-RU"/>
        </w:rPr>
      </w:pPr>
    </w:p>
    <w:p w:rsidR="003E2FCC" w:rsidRPr="007F120C" w:rsidRDefault="003E2FCC" w:rsidP="003E2FCC">
      <w:pPr>
        <w:spacing w:after="0" w:line="240" w:lineRule="auto"/>
        <w:ind w:left="567" w:firstLine="708"/>
        <w:contextualSpacing/>
        <w:jc w:val="both"/>
        <w:rPr>
          <w:rFonts w:eastAsia="Times New Roman" w:cs="Times New Roman"/>
          <w:bCs/>
          <w:color w:val="26282F"/>
          <w:sz w:val="30"/>
          <w:szCs w:val="30"/>
          <w:lang w:eastAsia="ru-RU"/>
        </w:rPr>
      </w:pPr>
      <w:r w:rsidRPr="007F120C">
        <w:rPr>
          <w:rFonts w:eastAsia="Times New Roman" w:cs="Times New Roman"/>
          <w:bCs/>
          <w:color w:val="26282F"/>
          <w:sz w:val="30"/>
          <w:szCs w:val="30"/>
          <w:lang w:eastAsia="ru-RU"/>
        </w:rPr>
        <w:t xml:space="preserve">Публичные слушания назначены распоряжением председателя Совета депутатов Новооскольского </w:t>
      </w:r>
      <w:r w:rsidR="00B967F9">
        <w:rPr>
          <w:rFonts w:eastAsia="Times New Roman" w:cs="Times New Roman"/>
          <w:bCs/>
          <w:color w:val="26282F"/>
          <w:sz w:val="30"/>
          <w:szCs w:val="30"/>
          <w:lang w:eastAsia="ru-RU"/>
        </w:rPr>
        <w:t>муниципального</w:t>
      </w:r>
      <w:r w:rsidRPr="007F120C">
        <w:rPr>
          <w:rFonts w:eastAsia="Times New Roman" w:cs="Times New Roman"/>
          <w:bCs/>
          <w:color w:val="26282F"/>
          <w:sz w:val="30"/>
          <w:szCs w:val="30"/>
          <w:lang w:eastAsia="ru-RU"/>
        </w:rPr>
        <w:t xml:space="preserve"> округа от 01 июля 2025 года № 17-р «О проведении публичных слушаний».</w:t>
      </w:r>
    </w:p>
    <w:p w:rsidR="003E2FCC" w:rsidRPr="007F120C" w:rsidRDefault="003E2FCC" w:rsidP="003E2FCC">
      <w:pPr>
        <w:spacing w:after="0" w:line="240" w:lineRule="auto"/>
        <w:ind w:left="567" w:firstLine="708"/>
        <w:jc w:val="both"/>
        <w:rPr>
          <w:rFonts w:cs="Times New Roman"/>
          <w:sz w:val="30"/>
          <w:szCs w:val="30"/>
        </w:rPr>
      </w:pPr>
      <w:r w:rsidRPr="007F120C">
        <w:rPr>
          <w:rFonts w:eastAsia="Times New Roman" w:cs="Times New Roman"/>
          <w:bCs/>
          <w:color w:val="26282F"/>
          <w:sz w:val="30"/>
          <w:szCs w:val="30"/>
          <w:lang w:eastAsia="ru-RU"/>
        </w:rPr>
        <w:t>Тема публичных слушаний: подготовка Генерального плана Новооскольского муниципального округа</w:t>
      </w:r>
      <w:r w:rsidRPr="007F120C">
        <w:rPr>
          <w:rFonts w:cs="Times New Roman"/>
          <w:sz w:val="30"/>
          <w:szCs w:val="30"/>
        </w:rPr>
        <w:t>.</w:t>
      </w:r>
      <w:r w:rsidRPr="007F120C">
        <w:rPr>
          <w:rFonts w:cs="Times New Roman"/>
          <w:sz w:val="30"/>
          <w:szCs w:val="30"/>
        </w:rPr>
        <w:tab/>
      </w:r>
    </w:p>
    <w:p w:rsidR="003E2FCC" w:rsidRPr="007F120C" w:rsidRDefault="003E2FCC" w:rsidP="003E2FCC">
      <w:pPr>
        <w:spacing w:after="0" w:line="240" w:lineRule="auto"/>
        <w:ind w:left="567" w:firstLine="708"/>
        <w:jc w:val="both"/>
        <w:rPr>
          <w:rFonts w:cs="Times New Roman"/>
          <w:sz w:val="30"/>
          <w:szCs w:val="30"/>
        </w:rPr>
      </w:pPr>
      <w:r w:rsidRPr="007F120C">
        <w:rPr>
          <w:rFonts w:cs="Times New Roman"/>
          <w:sz w:val="30"/>
          <w:szCs w:val="30"/>
        </w:rPr>
        <w:t>Инициатор публичных слушаний: Администрация Новооскольского муниципального округа в лице отдела архитектуры и территориального планирования управления капитального строительства и архитектуры администрация Новооскольского муниципального округа.</w:t>
      </w:r>
    </w:p>
    <w:p w:rsidR="003E2FCC" w:rsidRPr="007F120C" w:rsidRDefault="003E2FCC" w:rsidP="003E2FCC">
      <w:pPr>
        <w:spacing w:after="0" w:line="240" w:lineRule="auto"/>
        <w:ind w:left="567"/>
        <w:contextualSpacing/>
        <w:jc w:val="both"/>
        <w:rPr>
          <w:rFonts w:cs="Times New Roman"/>
          <w:sz w:val="30"/>
          <w:szCs w:val="30"/>
        </w:rPr>
      </w:pPr>
      <w:r w:rsidRPr="007F120C">
        <w:rPr>
          <w:rFonts w:cs="Times New Roman"/>
          <w:sz w:val="30"/>
          <w:szCs w:val="30"/>
        </w:rPr>
        <w:tab/>
      </w:r>
      <w:r w:rsidRPr="007F120C">
        <w:rPr>
          <w:rFonts w:cs="Times New Roman"/>
          <w:sz w:val="30"/>
          <w:szCs w:val="30"/>
        </w:rPr>
        <w:tab/>
        <w:t>Дата проведения публичных слушаний:</w:t>
      </w:r>
    </w:p>
    <w:p w:rsidR="003E2FCC" w:rsidRPr="007F120C" w:rsidRDefault="003E2FCC" w:rsidP="003E2FCC">
      <w:pPr>
        <w:spacing w:after="0" w:line="240" w:lineRule="auto"/>
        <w:ind w:left="567"/>
        <w:contextualSpacing/>
        <w:jc w:val="both"/>
        <w:rPr>
          <w:rFonts w:cs="Times New Roman"/>
          <w:sz w:val="30"/>
          <w:szCs w:val="30"/>
        </w:rPr>
      </w:pPr>
      <w:r w:rsidRPr="007F120C">
        <w:rPr>
          <w:rFonts w:cs="Times New Roman"/>
          <w:sz w:val="30"/>
          <w:szCs w:val="30"/>
        </w:rPr>
        <w:tab/>
      </w:r>
      <w:r w:rsidRPr="007F120C">
        <w:rPr>
          <w:rFonts w:cs="Times New Roman"/>
          <w:sz w:val="30"/>
          <w:szCs w:val="30"/>
        </w:rPr>
        <w:tab/>
        <w:t xml:space="preserve">Согласно приложения к распоряжению № 18-р от 01 июля 2025 года. </w:t>
      </w:r>
    </w:p>
    <w:p w:rsidR="003E2FCC" w:rsidRPr="007F120C" w:rsidRDefault="003E2FCC" w:rsidP="003E2FCC">
      <w:pPr>
        <w:spacing w:after="0" w:line="240" w:lineRule="auto"/>
        <w:ind w:left="567"/>
        <w:contextualSpacing/>
        <w:jc w:val="both"/>
        <w:rPr>
          <w:rFonts w:cs="Times New Roman"/>
          <w:sz w:val="30"/>
          <w:szCs w:val="30"/>
        </w:rPr>
      </w:pPr>
    </w:p>
    <w:tbl>
      <w:tblPr>
        <w:tblStyle w:val="a3"/>
        <w:tblW w:w="15761" w:type="dxa"/>
        <w:tblInd w:w="-5" w:type="dxa"/>
        <w:tblLook w:val="04A0" w:firstRow="1" w:lastRow="0" w:firstColumn="1" w:lastColumn="0" w:noHBand="0" w:noVBand="1"/>
      </w:tblPr>
      <w:tblGrid>
        <w:gridCol w:w="15761"/>
      </w:tblGrid>
      <w:tr w:rsidR="003E2FCC" w:rsidRPr="007F120C" w:rsidTr="003E2FCC">
        <w:trPr>
          <w:trHeight w:val="3731"/>
        </w:trPr>
        <w:tc>
          <w:tcPr>
            <w:tcW w:w="15761" w:type="dxa"/>
          </w:tcPr>
          <w:p w:rsidR="003E2FCC" w:rsidRPr="007F120C" w:rsidRDefault="003E2FCC" w:rsidP="003E2FCC">
            <w:pPr>
              <w:tabs>
                <w:tab w:val="left" w:pos="175"/>
              </w:tabs>
              <w:ind w:left="567"/>
              <w:jc w:val="center"/>
              <w:rPr>
                <w:rFonts w:cs="Times New Roman"/>
                <w:b/>
                <w:bCs/>
                <w:iCs/>
                <w:sz w:val="30"/>
                <w:szCs w:val="30"/>
              </w:rPr>
            </w:pPr>
            <w:r w:rsidRPr="007F120C">
              <w:rPr>
                <w:rFonts w:eastAsia="Times New Roman" w:cs="Times New Roman"/>
                <w:b/>
                <w:bCs/>
                <w:color w:val="26282F"/>
                <w:sz w:val="30"/>
                <w:szCs w:val="30"/>
                <w:lang w:eastAsia="ru-RU"/>
              </w:rPr>
              <w:t>Вопросы, вынесенные на публичные слушания</w:t>
            </w:r>
            <w:r w:rsidRPr="007F120C">
              <w:rPr>
                <w:rFonts w:cs="Times New Roman"/>
                <w:b/>
                <w:bCs/>
                <w:iCs/>
                <w:sz w:val="30"/>
                <w:szCs w:val="30"/>
              </w:rPr>
              <w:t xml:space="preserve"> </w:t>
            </w:r>
          </w:p>
          <w:p w:rsidR="003E2FCC" w:rsidRPr="007F120C" w:rsidRDefault="003E2FCC" w:rsidP="003E2FCC">
            <w:pPr>
              <w:tabs>
                <w:tab w:val="left" w:pos="175"/>
              </w:tabs>
              <w:ind w:left="567" w:firstLine="71"/>
              <w:jc w:val="center"/>
              <w:rPr>
                <w:rFonts w:cs="Times New Roman"/>
                <w:b/>
                <w:sz w:val="30"/>
                <w:szCs w:val="30"/>
              </w:rPr>
            </w:pPr>
            <w:r w:rsidRPr="007F120C">
              <w:rPr>
                <w:rFonts w:cs="Times New Roman"/>
                <w:b/>
                <w:sz w:val="30"/>
                <w:szCs w:val="30"/>
              </w:rPr>
              <w:t xml:space="preserve">В функциональное зонирование территории Новооскольского </w:t>
            </w:r>
            <w:r w:rsidR="00B967F9">
              <w:rPr>
                <w:rFonts w:cs="Times New Roman"/>
                <w:b/>
                <w:sz w:val="30"/>
                <w:szCs w:val="30"/>
              </w:rPr>
              <w:t>муниципального</w:t>
            </w:r>
            <w:r w:rsidRPr="007F120C">
              <w:rPr>
                <w:rFonts w:cs="Times New Roman"/>
                <w:b/>
                <w:sz w:val="30"/>
                <w:szCs w:val="30"/>
              </w:rPr>
              <w:t xml:space="preserve"> округа и в мероприятия по размещению объектов местного значения необходимо внести соответствующие изменения:</w:t>
            </w:r>
          </w:p>
          <w:p w:rsidR="003E2FCC" w:rsidRPr="007F120C" w:rsidRDefault="003E2FCC" w:rsidP="003E2FCC">
            <w:pPr>
              <w:pStyle w:val="a4"/>
              <w:numPr>
                <w:ilvl w:val="0"/>
                <w:numId w:val="23"/>
              </w:numPr>
              <w:tabs>
                <w:tab w:val="left" w:pos="175"/>
              </w:tabs>
              <w:ind w:left="567"/>
              <w:jc w:val="both"/>
              <w:rPr>
                <w:b/>
                <w:bCs/>
                <w:iCs/>
                <w:sz w:val="30"/>
                <w:szCs w:val="30"/>
              </w:rPr>
            </w:pPr>
            <w:proofErr w:type="spellStart"/>
            <w:r w:rsidRPr="007F120C">
              <w:rPr>
                <w:bCs/>
                <w:iCs/>
                <w:color w:val="000000" w:themeColor="text1"/>
                <w:sz w:val="30"/>
                <w:szCs w:val="30"/>
              </w:rPr>
              <w:t>г.Новый</w:t>
            </w:r>
            <w:proofErr w:type="spellEnd"/>
            <w:r w:rsidRPr="007F120C">
              <w:rPr>
                <w:bCs/>
                <w:iCs/>
                <w:color w:val="000000" w:themeColor="text1"/>
                <w:sz w:val="30"/>
                <w:szCs w:val="30"/>
              </w:rPr>
              <w:t xml:space="preserve"> Оскол. З/у с кадастровым номером 31:19:1110011:23 отнести к функциональной зоне «Производственная зона сельскохозяйственных предприятий». Общая площадь 12616 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г.Новый</w:t>
            </w:r>
            <w:proofErr w:type="spellEnd"/>
            <w:r w:rsidRPr="007F120C">
              <w:rPr>
                <w:bCs/>
                <w:iCs/>
                <w:sz w:val="30"/>
                <w:szCs w:val="30"/>
              </w:rPr>
              <w:t xml:space="preserve"> Оскол. З/у с кадастровыми номерами 31:19:1110004:445, 31:19:1110004:446 (в тех задании указаны как 31:19:1110004:219 и 31:19:1110004:37), а также з/у неразграниченной государственной собственности отнести к функциональной зоне «Зона застройки индивидуальными жилыми домами». Общая площадь 2609 м</w:t>
            </w:r>
            <w:r w:rsidRPr="007F120C">
              <w:rPr>
                <w:bCs/>
                <w:iCs/>
                <w:sz w:val="30"/>
                <w:szCs w:val="30"/>
                <w:vertAlign w:val="superscript"/>
              </w:rPr>
              <w:t xml:space="preserve">2 </w:t>
            </w:r>
            <w:r w:rsidRPr="007F120C">
              <w:rPr>
                <w:bCs/>
                <w:iCs/>
                <w:sz w:val="30"/>
                <w:szCs w:val="30"/>
              </w:rPr>
              <w:t>(400 м</w:t>
            </w:r>
            <w:r w:rsidRPr="007F120C">
              <w:rPr>
                <w:bCs/>
                <w:iCs/>
                <w:sz w:val="30"/>
                <w:szCs w:val="30"/>
                <w:vertAlign w:val="superscript"/>
              </w:rPr>
              <w:t>2</w:t>
            </w:r>
            <w:r w:rsidRPr="007F120C">
              <w:rPr>
                <w:bCs/>
                <w:iCs/>
                <w:sz w:val="30"/>
                <w:szCs w:val="30"/>
              </w:rPr>
              <w:t>,</w:t>
            </w:r>
            <w:r w:rsidRPr="007F120C">
              <w:rPr>
                <w:bCs/>
                <w:iCs/>
                <w:sz w:val="30"/>
                <w:szCs w:val="30"/>
                <w:vertAlign w:val="superscript"/>
              </w:rPr>
              <w:t xml:space="preserve"> </w:t>
            </w:r>
            <w:r w:rsidRPr="007F120C">
              <w:rPr>
                <w:bCs/>
                <w:iCs/>
                <w:sz w:val="30"/>
                <w:szCs w:val="30"/>
              </w:rPr>
              <w:t>1961 м</w:t>
            </w:r>
            <w:r w:rsidRPr="007F120C">
              <w:rPr>
                <w:bCs/>
                <w:iCs/>
                <w:sz w:val="30"/>
                <w:szCs w:val="30"/>
                <w:vertAlign w:val="superscript"/>
              </w:rPr>
              <w:t>2</w:t>
            </w:r>
            <w:r w:rsidRPr="007F120C">
              <w:rPr>
                <w:bCs/>
                <w:iCs/>
                <w:sz w:val="30"/>
                <w:szCs w:val="30"/>
              </w:rPr>
              <w:t>, 248 м</w:t>
            </w:r>
            <w:r w:rsidRPr="007F120C">
              <w:rPr>
                <w:bCs/>
                <w:iCs/>
                <w:sz w:val="30"/>
                <w:szCs w:val="30"/>
                <w:vertAlign w:val="superscript"/>
              </w:rPr>
              <w:t>2</w:t>
            </w:r>
            <w:r w:rsidRPr="007F120C">
              <w:rPr>
                <w:bCs/>
                <w:iCs/>
                <w:sz w:val="30"/>
                <w:szCs w:val="30"/>
              </w:rPr>
              <w:t>).</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г.Новый</w:t>
            </w:r>
            <w:proofErr w:type="spellEnd"/>
            <w:r w:rsidRPr="007F120C">
              <w:rPr>
                <w:bCs/>
                <w:iCs/>
                <w:sz w:val="30"/>
                <w:szCs w:val="30"/>
              </w:rPr>
              <w:t xml:space="preserve"> Оскол. З/у с кадастровым номером 31:19:1102001:117 отнести к функциональной зоне «Зона застройки индивидуальными жилыми домами». Общая площадь 440 м</w:t>
            </w:r>
            <w:r w:rsidRPr="007F120C">
              <w:rPr>
                <w:bCs/>
                <w:iCs/>
                <w:sz w:val="30"/>
                <w:szCs w:val="30"/>
                <w:vertAlign w:val="superscript"/>
              </w:rPr>
              <w:t>2</w:t>
            </w:r>
            <w:r w:rsidRPr="007F120C">
              <w:rPr>
                <w:bCs/>
                <w:iCs/>
                <w:sz w:val="30"/>
                <w:szCs w:val="30"/>
              </w:rPr>
              <w:t>.</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х.Жилин</w:t>
            </w:r>
            <w:proofErr w:type="spellEnd"/>
            <w:r w:rsidRPr="007F120C">
              <w:rPr>
                <w:bCs/>
                <w:iCs/>
                <w:sz w:val="30"/>
                <w:szCs w:val="30"/>
              </w:rPr>
              <w:t>. З/у с кадастровым номером 31:19:1307009:1 отнести к функциональной зоне «Зона застройки индивидуальными жилыми домами». Общая площадь 4097 м2.</w:t>
            </w:r>
          </w:p>
          <w:p w:rsidR="003E2FCC" w:rsidRPr="007F120C" w:rsidRDefault="003E2FCC" w:rsidP="003E2FCC">
            <w:pPr>
              <w:pStyle w:val="a4"/>
              <w:numPr>
                <w:ilvl w:val="0"/>
                <w:numId w:val="23"/>
              </w:numPr>
              <w:tabs>
                <w:tab w:val="left" w:pos="175"/>
              </w:tabs>
              <w:ind w:left="567"/>
              <w:jc w:val="both"/>
              <w:rPr>
                <w:bCs/>
                <w:iCs/>
                <w:sz w:val="30"/>
                <w:szCs w:val="30"/>
              </w:rPr>
            </w:pPr>
            <w:r w:rsidRPr="007F120C">
              <w:rPr>
                <w:bCs/>
                <w:iCs/>
                <w:sz w:val="30"/>
                <w:szCs w:val="30"/>
              </w:rPr>
              <w:t>З/у с кадастровым номером 31:19:0408012:150 отнести к функциональной зоне «Производственная зона». Общая площадь 29918 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г.Новый</w:t>
            </w:r>
            <w:proofErr w:type="spellEnd"/>
            <w:r w:rsidRPr="007F120C">
              <w:rPr>
                <w:bCs/>
                <w:iCs/>
                <w:sz w:val="30"/>
                <w:szCs w:val="30"/>
              </w:rPr>
              <w:t xml:space="preserve"> Оскол. З/у с кадастровыми номерами 31:19:1110002:13, 31:19:1110002:861, 31:19:1110002:866, 31:19:1110002:879, 31:19:1110002:881, 31:19:1110002:883, 31:19:0000000:968? 31:19:1110002:867 отнести к функциональной зоне «Зона специализированной общественной застройки». Общая площадь 213872 м2 (33124 м2, 10192 м2, 127157 м2, 3873 м2, 12629 м2, 15646 м</w:t>
            </w:r>
            <w:proofErr w:type="gramStart"/>
            <w:r w:rsidRPr="007F120C">
              <w:rPr>
                <w:bCs/>
                <w:iCs/>
                <w:sz w:val="30"/>
                <w:szCs w:val="30"/>
              </w:rPr>
              <w:t>2,  10000</w:t>
            </w:r>
            <w:proofErr w:type="gramEnd"/>
            <w:r w:rsidRPr="007F120C">
              <w:rPr>
                <w:bCs/>
                <w:iCs/>
                <w:sz w:val="30"/>
                <w:szCs w:val="30"/>
              </w:rPr>
              <w:t xml:space="preserve"> м2 , 1251 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с.Великомихайловка</w:t>
            </w:r>
            <w:proofErr w:type="spellEnd"/>
            <w:r w:rsidRPr="007F120C">
              <w:rPr>
                <w:bCs/>
                <w:iCs/>
                <w:sz w:val="30"/>
                <w:szCs w:val="30"/>
              </w:rPr>
              <w:t>. З/у с кадастровым номером 31:19:1502001:62 отнести к функциональной зоне «Зона застройки индивидуальными жилыми домами». Общая площадь 414 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г.Новый</w:t>
            </w:r>
            <w:proofErr w:type="spellEnd"/>
            <w:r w:rsidRPr="007F120C">
              <w:rPr>
                <w:bCs/>
                <w:iCs/>
                <w:sz w:val="30"/>
                <w:szCs w:val="30"/>
              </w:rPr>
              <w:t xml:space="preserve"> Оскол. З/у с кадастровым номером 31:19:1107031:123 отнести к функциональной зоне «Зона специализированной общественной застройки». Общая площадь 27 992 м2.</w:t>
            </w:r>
          </w:p>
          <w:p w:rsidR="003E2FCC" w:rsidRPr="007F120C" w:rsidRDefault="003E2FCC" w:rsidP="003E2FCC">
            <w:pPr>
              <w:pStyle w:val="a4"/>
              <w:numPr>
                <w:ilvl w:val="0"/>
                <w:numId w:val="23"/>
              </w:numPr>
              <w:tabs>
                <w:tab w:val="left" w:pos="175"/>
              </w:tabs>
              <w:ind w:left="567"/>
              <w:jc w:val="both"/>
              <w:rPr>
                <w:bCs/>
                <w:iCs/>
                <w:sz w:val="30"/>
                <w:szCs w:val="30"/>
              </w:rPr>
            </w:pPr>
            <w:r w:rsidRPr="007F120C">
              <w:rPr>
                <w:bCs/>
                <w:iCs/>
                <w:sz w:val="30"/>
                <w:szCs w:val="30"/>
              </w:rPr>
              <w:t>Западнее с. Ольховатка. З/у с кадастровым номером 31:19:1303003:144 отнести к функциональной зоне «Зона отдыха». Общая площадь 15250 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г.Новый</w:t>
            </w:r>
            <w:proofErr w:type="spellEnd"/>
            <w:r w:rsidRPr="007F120C">
              <w:rPr>
                <w:bCs/>
                <w:iCs/>
                <w:sz w:val="30"/>
                <w:szCs w:val="30"/>
              </w:rPr>
              <w:t xml:space="preserve"> Оскол. З/у с кадастровыми номерами: 31:19:1104003:1; 31:19:1104003:2; 31:19:1104003:3; 31:19:1104003:5; 31:19:1104003:6; 31:19:1104003:10; 31:19:1104003:11; 31:19:1104003:194; 31:19:1104003:218; 31:19:1104003:219; 31:19:1104003:28; 31:19:1104003:29; 31:19:1104005:3; 31:19:1104005:5; 31:19:1104005:7; 31:19:1104005:8; 31:19:1104005:10; 31:19:1104005:106; 31:19:1104005:11; 31:19:1104005:12; 31:19:1104005:14; 31:19:1104005:16; 31:19:1104005:19; 31:19:1104005:20; 31:19:1104005:23; 31:19:1104005:235; 31:19:1104005:24; 31:19:1104005:29; 31:19:1104005:30;31:19:1104005:36; 31:19:1104005:49; 31:19:1104005:55; 31:19:1104005:65; 31:19:1104005:66; 31:19:1104005:68; 31:19:1104005:73; 31:19:1104005:74; 31:19:1104005:89; 31:19:1104005:91; 31:19:1104005:92, а также участок неразграниченной государственной собственности отнести к функциональной зоне «Зона застройки индивидуальными жилыми домами». Общая площадь 71899 м</w:t>
            </w:r>
            <w:proofErr w:type="gramStart"/>
            <w:r w:rsidRPr="007F120C">
              <w:rPr>
                <w:bCs/>
                <w:iCs/>
                <w:sz w:val="30"/>
                <w:szCs w:val="30"/>
              </w:rPr>
              <w:t>2  (</w:t>
            </w:r>
            <w:proofErr w:type="gramEnd"/>
            <w:r w:rsidRPr="007F120C">
              <w:rPr>
                <w:bCs/>
                <w:iCs/>
                <w:sz w:val="30"/>
                <w:szCs w:val="30"/>
              </w:rPr>
              <w:t>458; 296; 1085; 1408; 1171; 1158; 288; 761; 750; 750; 1620 ;1095; 39; 284; 565; 800; 1500; 28; 600; 974; 709; 1286; 1130; 1443; 1379; 1453; 1540; 29; 1170; 1270; 826; 1930; 783; 810; 1058; 629; 344; 1386; 836; 567; 35691м2).</w:t>
            </w:r>
          </w:p>
          <w:p w:rsidR="003E2FCC" w:rsidRPr="007F120C" w:rsidRDefault="003E2FCC" w:rsidP="003E2FCC">
            <w:pPr>
              <w:pStyle w:val="a4"/>
              <w:numPr>
                <w:ilvl w:val="0"/>
                <w:numId w:val="23"/>
              </w:numPr>
              <w:tabs>
                <w:tab w:val="left" w:pos="175"/>
              </w:tabs>
              <w:ind w:left="567"/>
              <w:jc w:val="both"/>
              <w:rPr>
                <w:bCs/>
                <w:iCs/>
                <w:sz w:val="30"/>
                <w:szCs w:val="30"/>
              </w:rPr>
            </w:pPr>
            <w:proofErr w:type="spellStart"/>
            <w:r w:rsidRPr="007F120C">
              <w:rPr>
                <w:bCs/>
                <w:iCs/>
                <w:sz w:val="30"/>
                <w:szCs w:val="30"/>
              </w:rPr>
              <w:t>с.Семеновка</w:t>
            </w:r>
            <w:proofErr w:type="spellEnd"/>
            <w:r w:rsidRPr="007F120C">
              <w:rPr>
                <w:bCs/>
                <w:iCs/>
                <w:sz w:val="30"/>
                <w:szCs w:val="30"/>
              </w:rPr>
              <w:t>. З/у с кадастровыми номерами: 31:19:0705001:7; 31:19:0705001:10; 31:19:0705001:12; 31:19:0705001:14; 31:19:0705001:15; 31:19:0705001:21; 31:19:0705001:22; 31:19:0705001:26; 31:19:0705001:32; 31:19:0705002:1; 31:19:0705002:2; 31:19:0705002:38; 31:19:0705002:39; 31:19:0705002:40, а также участок неразграниченной государственной собственности (52705 м2) отнести к функциональной зоне «Зона застройки индивидуальными жилыми домами» (на основании проведенных комплексных кадастровых работ). Общая площадь 85953 м</w:t>
            </w:r>
            <w:proofErr w:type="gramStart"/>
            <w:r w:rsidRPr="007F120C">
              <w:rPr>
                <w:bCs/>
                <w:iCs/>
                <w:sz w:val="30"/>
                <w:szCs w:val="30"/>
              </w:rPr>
              <w:t>2  .</w:t>
            </w:r>
            <w:proofErr w:type="gramEnd"/>
          </w:p>
          <w:p w:rsidR="003E2FCC" w:rsidRPr="007F120C" w:rsidRDefault="003E2FCC" w:rsidP="003E2FCC">
            <w:pPr>
              <w:pStyle w:val="a4"/>
              <w:numPr>
                <w:ilvl w:val="0"/>
                <w:numId w:val="23"/>
              </w:numPr>
              <w:tabs>
                <w:tab w:val="left" w:pos="175"/>
              </w:tabs>
              <w:ind w:left="567"/>
              <w:jc w:val="both"/>
              <w:rPr>
                <w:bCs/>
                <w:iCs/>
                <w:sz w:val="30"/>
                <w:szCs w:val="30"/>
              </w:rPr>
            </w:pPr>
            <w:r w:rsidRPr="007F120C">
              <w:rPr>
                <w:bCs/>
                <w:iCs/>
                <w:sz w:val="30"/>
                <w:szCs w:val="30"/>
              </w:rPr>
              <w:t xml:space="preserve">Южнее с. </w:t>
            </w:r>
            <w:proofErr w:type="spellStart"/>
            <w:r w:rsidRPr="007F120C">
              <w:rPr>
                <w:bCs/>
                <w:iCs/>
                <w:sz w:val="30"/>
                <w:szCs w:val="30"/>
              </w:rPr>
              <w:t>Ниновка</w:t>
            </w:r>
            <w:proofErr w:type="spellEnd"/>
            <w:r w:rsidRPr="007F120C">
              <w:rPr>
                <w:bCs/>
                <w:iCs/>
                <w:sz w:val="30"/>
                <w:szCs w:val="30"/>
              </w:rPr>
              <w:t>. З/у неразграниченной государственной собственности отнести к функциональной зоне «Зона отдыха». Общая площадь 93926 м2.</w:t>
            </w:r>
          </w:p>
          <w:p w:rsidR="003E2FCC" w:rsidRPr="007F120C" w:rsidRDefault="003E2FCC" w:rsidP="003E2FCC">
            <w:pPr>
              <w:pStyle w:val="a4"/>
              <w:numPr>
                <w:ilvl w:val="0"/>
                <w:numId w:val="23"/>
              </w:numPr>
              <w:tabs>
                <w:tab w:val="left" w:pos="175"/>
              </w:tabs>
              <w:ind w:left="567"/>
              <w:jc w:val="both"/>
              <w:rPr>
                <w:rFonts w:cs="Times New Roman"/>
                <w:bCs/>
                <w:iCs/>
                <w:sz w:val="30"/>
                <w:szCs w:val="30"/>
              </w:rPr>
            </w:pPr>
            <w:r w:rsidRPr="007F120C">
              <w:rPr>
                <w:bCs/>
                <w:iCs/>
                <w:sz w:val="30"/>
                <w:szCs w:val="30"/>
              </w:rPr>
              <w:t>с. Оскольское. ЗУ государственной неразграниченной собственности в пределах КК 31:19:0401009, 31:19:0406001 отнести к функциональной зоне «Зона застройки индивидуальными жилыми домами». Общая площадь 2 790 м2.</w:t>
            </w:r>
          </w:p>
        </w:tc>
      </w:tr>
    </w:tbl>
    <w:p w:rsidR="003E2FCC" w:rsidRPr="007F120C" w:rsidRDefault="003E2FCC" w:rsidP="003E2FCC">
      <w:pPr>
        <w:spacing w:after="0" w:line="240" w:lineRule="auto"/>
        <w:ind w:left="-851" w:firstLine="851"/>
        <w:contextualSpacing/>
        <w:jc w:val="both"/>
        <w:rPr>
          <w:rFonts w:eastAsia="Times New Roman" w:cs="Times New Roman"/>
          <w:bCs/>
          <w:color w:val="26282F"/>
          <w:sz w:val="30"/>
          <w:szCs w:val="30"/>
          <w:lang w:eastAsia="ru-RU"/>
        </w:rPr>
      </w:pPr>
    </w:p>
    <w:p w:rsidR="003E2FCC" w:rsidRDefault="003E2FCC" w:rsidP="003E2FCC">
      <w:pPr>
        <w:pStyle w:val="1"/>
        <w:pageBreakBefore/>
        <w:spacing w:before="0" w:line="276" w:lineRule="auto"/>
        <w:ind w:left="0"/>
        <w:rPr>
          <w:lang w:val="ru-RU"/>
        </w:rPr>
      </w:pPr>
    </w:p>
    <w:p w:rsidR="00C63759" w:rsidRPr="00C63759" w:rsidRDefault="00C63759" w:rsidP="00C63759">
      <w:pPr>
        <w:pStyle w:val="1"/>
        <w:spacing w:line="276" w:lineRule="auto"/>
        <w:jc w:val="center"/>
        <w:rPr>
          <w:lang w:val="ru-RU"/>
        </w:rPr>
      </w:pPr>
      <w:r w:rsidRPr="00C63759">
        <w:rPr>
          <w:lang w:val="ru-RU"/>
        </w:rPr>
        <w:t>Перечень земельных участков, включаемых в границы населенных пунктов</w:t>
      </w:r>
    </w:p>
    <w:tbl>
      <w:tblPr>
        <w:tblW w:w="15593" w:type="dxa"/>
        <w:tblLayout w:type="fixed"/>
        <w:tblCellMar>
          <w:left w:w="0" w:type="dxa"/>
          <w:right w:w="0" w:type="dxa"/>
        </w:tblCellMar>
        <w:tblLook w:val="01E0" w:firstRow="1" w:lastRow="1" w:firstColumn="1" w:lastColumn="1" w:noHBand="0" w:noVBand="0"/>
      </w:tblPr>
      <w:tblGrid>
        <w:gridCol w:w="822"/>
        <w:gridCol w:w="6348"/>
        <w:gridCol w:w="2207"/>
        <w:gridCol w:w="1519"/>
        <w:gridCol w:w="1795"/>
        <w:gridCol w:w="833"/>
        <w:gridCol w:w="2069"/>
      </w:tblGrid>
      <w:tr w:rsidR="00C63759" w:rsidRPr="00E91163" w:rsidTr="007B32EC">
        <w:trPr>
          <w:cantSplit/>
          <w:trHeight w:hRule="exact" w:val="2640"/>
        </w:trPr>
        <w:tc>
          <w:tcPr>
            <w:tcW w:w="114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3759" w:rsidRPr="00E91163" w:rsidRDefault="00C63759" w:rsidP="007B32EC">
            <w:pPr>
              <w:spacing w:after="0" w:line="240" w:lineRule="auto"/>
              <w:jc w:val="center"/>
              <w:rPr>
                <w:sz w:val="24"/>
                <w:szCs w:val="24"/>
              </w:rPr>
            </w:pPr>
            <w:r w:rsidRPr="00E91163">
              <w:rPr>
                <w:sz w:val="24"/>
                <w:szCs w:val="24"/>
              </w:rPr>
              <w:t>№</w:t>
            </w:r>
          </w:p>
          <w:p w:rsidR="00C63759" w:rsidRPr="00E91163" w:rsidRDefault="00C63759" w:rsidP="007B32EC">
            <w:pPr>
              <w:tabs>
                <w:tab w:val="left" w:pos="10490"/>
              </w:tabs>
              <w:spacing w:after="0" w:line="240" w:lineRule="auto"/>
              <w:ind w:left="150" w:right="132"/>
              <w:jc w:val="center"/>
              <w:rPr>
                <w:sz w:val="24"/>
                <w:szCs w:val="24"/>
              </w:rPr>
            </w:pPr>
            <w:r w:rsidRPr="00E91163">
              <w:rPr>
                <w:b/>
                <w:bCs/>
                <w:sz w:val="24"/>
                <w:szCs w:val="24"/>
              </w:rPr>
              <w:t>п/п</w:t>
            </w:r>
          </w:p>
        </w:tc>
        <w:tc>
          <w:tcPr>
            <w:tcW w:w="89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3759" w:rsidRPr="00E91163" w:rsidRDefault="00C63759" w:rsidP="007B32EC">
            <w:pPr>
              <w:tabs>
                <w:tab w:val="left" w:pos="10490"/>
              </w:tabs>
              <w:spacing w:after="0" w:line="240" w:lineRule="auto"/>
              <w:ind w:left="108" w:right="142"/>
              <w:jc w:val="center"/>
              <w:rPr>
                <w:b/>
                <w:bCs/>
                <w:sz w:val="24"/>
                <w:szCs w:val="24"/>
              </w:rPr>
            </w:pPr>
            <w:r w:rsidRPr="00E91163">
              <w:rPr>
                <w:b/>
                <w:bCs/>
                <w:sz w:val="24"/>
                <w:szCs w:val="24"/>
              </w:rPr>
              <w:t>Графическая схема</w:t>
            </w:r>
          </w:p>
        </w:tc>
        <w:tc>
          <w:tcPr>
            <w:tcW w:w="30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3759" w:rsidRPr="00E91163" w:rsidRDefault="00C63759" w:rsidP="007B32EC">
            <w:pPr>
              <w:tabs>
                <w:tab w:val="left" w:pos="10490"/>
              </w:tabs>
              <w:spacing w:after="0" w:line="240" w:lineRule="auto"/>
              <w:ind w:left="108" w:right="142"/>
              <w:jc w:val="center"/>
              <w:rPr>
                <w:sz w:val="24"/>
                <w:szCs w:val="24"/>
              </w:rPr>
            </w:pPr>
            <w:r w:rsidRPr="00E91163">
              <w:rPr>
                <w:b/>
                <w:bCs/>
                <w:sz w:val="24"/>
                <w:szCs w:val="24"/>
              </w:rPr>
              <w:t>Кад</w:t>
            </w:r>
            <w:r w:rsidRPr="00E91163">
              <w:rPr>
                <w:b/>
                <w:bCs/>
                <w:spacing w:val="2"/>
                <w:sz w:val="24"/>
                <w:szCs w:val="24"/>
              </w:rPr>
              <w:t>а</w:t>
            </w:r>
            <w:r w:rsidRPr="00E91163">
              <w:rPr>
                <w:b/>
                <w:bCs/>
                <w:spacing w:val="-2"/>
                <w:sz w:val="24"/>
                <w:szCs w:val="24"/>
              </w:rPr>
              <w:t>с</w:t>
            </w:r>
            <w:r w:rsidRPr="00E91163">
              <w:rPr>
                <w:b/>
                <w:bCs/>
                <w:spacing w:val="5"/>
                <w:sz w:val="24"/>
                <w:szCs w:val="24"/>
              </w:rPr>
              <w:t>т</w:t>
            </w:r>
            <w:r w:rsidRPr="00E91163">
              <w:rPr>
                <w:b/>
                <w:bCs/>
                <w:sz w:val="24"/>
                <w:szCs w:val="24"/>
              </w:rPr>
              <w:t>ро</w:t>
            </w:r>
            <w:r w:rsidRPr="00E91163">
              <w:rPr>
                <w:b/>
                <w:bCs/>
                <w:spacing w:val="1"/>
                <w:sz w:val="24"/>
                <w:szCs w:val="24"/>
              </w:rPr>
              <w:t>в</w:t>
            </w:r>
            <w:r w:rsidRPr="00E91163">
              <w:rPr>
                <w:b/>
                <w:bCs/>
                <w:sz w:val="24"/>
                <w:szCs w:val="24"/>
              </w:rPr>
              <w:t xml:space="preserve">ый </w:t>
            </w:r>
            <w:r w:rsidRPr="00E91163">
              <w:rPr>
                <w:b/>
                <w:bCs/>
                <w:spacing w:val="-2"/>
                <w:sz w:val="24"/>
                <w:szCs w:val="24"/>
              </w:rPr>
              <w:t>н</w:t>
            </w:r>
            <w:r w:rsidRPr="00E91163">
              <w:rPr>
                <w:b/>
                <w:bCs/>
                <w:spacing w:val="1"/>
                <w:sz w:val="24"/>
                <w:szCs w:val="24"/>
              </w:rPr>
              <w:t>о</w:t>
            </w:r>
            <w:r w:rsidRPr="00E91163">
              <w:rPr>
                <w:b/>
                <w:bCs/>
                <w:sz w:val="24"/>
                <w:szCs w:val="24"/>
              </w:rPr>
              <w:t>м</w:t>
            </w:r>
            <w:r w:rsidRPr="00E91163">
              <w:rPr>
                <w:b/>
                <w:bCs/>
                <w:spacing w:val="2"/>
                <w:sz w:val="24"/>
                <w:szCs w:val="24"/>
              </w:rPr>
              <w:t>е</w:t>
            </w:r>
            <w:r w:rsidRPr="00E91163">
              <w:rPr>
                <w:b/>
                <w:bCs/>
                <w:sz w:val="24"/>
                <w:szCs w:val="24"/>
              </w:rPr>
              <w:t>р земе</w:t>
            </w:r>
            <w:r w:rsidRPr="00E91163">
              <w:rPr>
                <w:b/>
                <w:bCs/>
                <w:spacing w:val="2"/>
                <w:sz w:val="24"/>
                <w:szCs w:val="24"/>
              </w:rPr>
              <w:t>л</w:t>
            </w:r>
            <w:r w:rsidRPr="00E91163">
              <w:rPr>
                <w:b/>
                <w:bCs/>
                <w:sz w:val="24"/>
                <w:szCs w:val="24"/>
              </w:rPr>
              <w:t>ьн</w:t>
            </w:r>
            <w:r w:rsidRPr="00E91163">
              <w:rPr>
                <w:b/>
                <w:bCs/>
                <w:spacing w:val="2"/>
                <w:sz w:val="24"/>
                <w:szCs w:val="24"/>
              </w:rPr>
              <w:t>о</w:t>
            </w:r>
            <w:r w:rsidRPr="00E91163">
              <w:rPr>
                <w:b/>
                <w:bCs/>
                <w:sz w:val="24"/>
                <w:szCs w:val="24"/>
              </w:rPr>
              <w:t xml:space="preserve">го </w:t>
            </w:r>
            <w:r w:rsidRPr="00E91163">
              <w:rPr>
                <w:b/>
                <w:bCs/>
                <w:spacing w:val="2"/>
                <w:sz w:val="24"/>
                <w:szCs w:val="24"/>
              </w:rPr>
              <w:t>у</w:t>
            </w:r>
            <w:r w:rsidRPr="00E91163">
              <w:rPr>
                <w:b/>
                <w:bCs/>
                <w:spacing w:val="-2"/>
                <w:sz w:val="24"/>
                <w:szCs w:val="24"/>
              </w:rPr>
              <w:t>ч</w:t>
            </w:r>
            <w:r w:rsidRPr="00E91163">
              <w:rPr>
                <w:b/>
                <w:bCs/>
                <w:spacing w:val="1"/>
                <w:sz w:val="24"/>
                <w:szCs w:val="24"/>
              </w:rPr>
              <w:t>а</w:t>
            </w:r>
            <w:r w:rsidRPr="00E91163">
              <w:rPr>
                <w:b/>
                <w:bCs/>
                <w:spacing w:val="-2"/>
                <w:sz w:val="24"/>
                <w:szCs w:val="24"/>
              </w:rPr>
              <w:t>с</w:t>
            </w:r>
            <w:r w:rsidRPr="00E91163">
              <w:rPr>
                <w:b/>
                <w:bCs/>
                <w:spacing w:val="3"/>
                <w:sz w:val="24"/>
                <w:szCs w:val="24"/>
              </w:rPr>
              <w:t>т</w:t>
            </w:r>
            <w:r w:rsidRPr="00E91163">
              <w:rPr>
                <w:b/>
                <w:bCs/>
                <w:sz w:val="24"/>
                <w:szCs w:val="24"/>
              </w:rPr>
              <w:t>ка/квартала</w:t>
            </w:r>
          </w:p>
        </w:tc>
        <w:tc>
          <w:tcPr>
            <w:tcW w:w="212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C63759" w:rsidRPr="00E91163" w:rsidRDefault="00C63759" w:rsidP="007B32EC">
            <w:pPr>
              <w:tabs>
                <w:tab w:val="left" w:pos="1099"/>
                <w:tab w:val="left" w:pos="10490"/>
              </w:tabs>
              <w:spacing w:after="0" w:line="240" w:lineRule="auto"/>
              <w:ind w:left="141" w:right="130" w:hanging="35"/>
              <w:jc w:val="center"/>
              <w:rPr>
                <w:sz w:val="24"/>
                <w:szCs w:val="24"/>
              </w:rPr>
            </w:pPr>
            <w:r w:rsidRPr="00E91163">
              <w:rPr>
                <w:b/>
                <w:bCs/>
                <w:sz w:val="24"/>
                <w:szCs w:val="24"/>
              </w:rPr>
              <w:t>П</w:t>
            </w:r>
            <w:r w:rsidRPr="00E91163">
              <w:rPr>
                <w:b/>
                <w:bCs/>
                <w:spacing w:val="2"/>
                <w:sz w:val="24"/>
                <w:szCs w:val="24"/>
              </w:rPr>
              <w:t>л</w:t>
            </w:r>
            <w:r w:rsidRPr="00E91163">
              <w:rPr>
                <w:b/>
                <w:bCs/>
                <w:spacing w:val="1"/>
                <w:sz w:val="24"/>
                <w:szCs w:val="24"/>
              </w:rPr>
              <w:t>о</w:t>
            </w:r>
            <w:r w:rsidRPr="00E91163">
              <w:rPr>
                <w:b/>
                <w:bCs/>
                <w:sz w:val="24"/>
                <w:szCs w:val="24"/>
              </w:rPr>
              <w:t>щад</w:t>
            </w:r>
            <w:r w:rsidRPr="00E91163">
              <w:rPr>
                <w:b/>
                <w:bCs/>
                <w:spacing w:val="1"/>
                <w:sz w:val="24"/>
                <w:szCs w:val="24"/>
              </w:rPr>
              <w:t>ь</w:t>
            </w:r>
            <w:r w:rsidRPr="00E91163">
              <w:rPr>
                <w:b/>
                <w:bCs/>
                <w:sz w:val="24"/>
                <w:szCs w:val="24"/>
              </w:rPr>
              <w:t xml:space="preserve">, </w:t>
            </w:r>
            <w:proofErr w:type="spellStart"/>
            <w:r w:rsidRPr="00E91163">
              <w:rPr>
                <w:b/>
                <w:bCs/>
                <w:sz w:val="24"/>
                <w:szCs w:val="24"/>
              </w:rPr>
              <w:t>кв</w:t>
            </w:r>
            <w:r w:rsidRPr="00E91163">
              <w:rPr>
                <w:b/>
                <w:bCs/>
                <w:spacing w:val="1"/>
                <w:sz w:val="24"/>
                <w:szCs w:val="24"/>
              </w:rPr>
              <w:t>.</w:t>
            </w:r>
            <w:r w:rsidRPr="00E91163">
              <w:rPr>
                <w:b/>
                <w:bCs/>
                <w:sz w:val="24"/>
                <w:szCs w:val="24"/>
              </w:rPr>
              <w:t>м</w:t>
            </w:r>
            <w:proofErr w:type="spellEnd"/>
          </w:p>
        </w:tc>
        <w:tc>
          <w:tcPr>
            <w:tcW w:w="2510" w:type="dxa"/>
            <w:tcBorders>
              <w:top w:val="single" w:sz="4" w:space="0" w:color="000000"/>
              <w:left w:val="single" w:sz="4" w:space="0" w:color="000000"/>
              <w:bottom w:val="single" w:sz="4" w:space="0" w:color="000000"/>
              <w:right w:val="single" w:sz="4" w:space="0" w:color="000000"/>
            </w:tcBorders>
            <w:shd w:val="clear" w:color="auto" w:fill="DEEAF6"/>
            <w:textDirection w:val="btLr"/>
            <w:vAlign w:val="center"/>
          </w:tcPr>
          <w:p w:rsidR="00C63759" w:rsidRPr="00E91163" w:rsidRDefault="00C63759" w:rsidP="007B32EC">
            <w:pPr>
              <w:tabs>
                <w:tab w:val="left" w:pos="10490"/>
              </w:tabs>
              <w:spacing w:after="0" w:line="240" w:lineRule="auto"/>
              <w:ind w:left="108" w:right="142"/>
              <w:jc w:val="center"/>
              <w:rPr>
                <w:sz w:val="24"/>
                <w:szCs w:val="24"/>
              </w:rPr>
            </w:pPr>
            <w:r w:rsidRPr="00E91163">
              <w:rPr>
                <w:b/>
                <w:bCs/>
                <w:sz w:val="24"/>
                <w:szCs w:val="24"/>
              </w:rPr>
              <w:t>Разрешенное использование по документу</w:t>
            </w:r>
          </w:p>
        </w:tc>
        <w:tc>
          <w:tcPr>
            <w:tcW w:w="1159" w:type="dxa"/>
            <w:tcBorders>
              <w:top w:val="single" w:sz="4" w:space="0" w:color="000000"/>
              <w:left w:val="single" w:sz="4" w:space="0" w:color="000000"/>
              <w:bottom w:val="single" w:sz="4" w:space="0" w:color="000000"/>
              <w:right w:val="single" w:sz="4" w:space="0" w:color="000000"/>
            </w:tcBorders>
            <w:shd w:val="clear" w:color="auto" w:fill="DEEAF6"/>
            <w:textDirection w:val="btLr"/>
            <w:vAlign w:val="center"/>
          </w:tcPr>
          <w:p w:rsidR="00C63759" w:rsidRPr="00E91163" w:rsidRDefault="00C63759" w:rsidP="007B32EC">
            <w:pPr>
              <w:tabs>
                <w:tab w:val="left" w:pos="10490"/>
              </w:tabs>
              <w:spacing w:after="0" w:line="240" w:lineRule="auto"/>
              <w:ind w:left="108" w:right="142"/>
              <w:jc w:val="center"/>
              <w:rPr>
                <w:sz w:val="24"/>
                <w:szCs w:val="24"/>
              </w:rPr>
            </w:pPr>
            <w:r w:rsidRPr="00E91163">
              <w:rPr>
                <w:b/>
                <w:bCs/>
                <w:sz w:val="24"/>
                <w:szCs w:val="24"/>
              </w:rPr>
              <w:t>Категория земель (планируемая)</w:t>
            </w:r>
          </w:p>
        </w:tc>
        <w:tc>
          <w:tcPr>
            <w:tcW w:w="2896" w:type="dxa"/>
            <w:tcBorders>
              <w:top w:val="single" w:sz="4" w:space="0" w:color="000000"/>
              <w:left w:val="single" w:sz="4" w:space="0" w:color="000000"/>
              <w:bottom w:val="single" w:sz="4" w:space="0" w:color="000000"/>
              <w:right w:val="single" w:sz="4" w:space="0" w:color="000000"/>
            </w:tcBorders>
            <w:shd w:val="clear" w:color="auto" w:fill="DEEAF6"/>
            <w:textDirection w:val="btLr"/>
            <w:vAlign w:val="center"/>
          </w:tcPr>
          <w:p w:rsidR="00C63759" w:rsidRPr="00E91163" w:rsidRDefault="00C63759" w:rsidP="007B32EC">
            <w:pPr>
              <w:tabs>
                <w:tab w:val="left" w:pos="10490"/>
              </w:tabs>
              <w:spacing w:after="0" w:line="240" w:lineRule="auto"/>
              <w:ind w:left="108" w:right="142"/>
              <w:jc w:val="center"/>
              <w:rPr>
                <w:b/>
                <w:bCs/>
                <w:sz w:val="24"/>
                <w:szCs w:val="24"/>
              </w:rPr>
            </w:pPr>
            <w:r w:rsidRPr="00E91163">
              <w:rPr>
                <w:b/>
                <w:bCs/>
                <w:sz w:val="24"/>
                <w:szCs w:val="24"/>
              </w:rPr>
              <w:t>Цель планируемого</w:t>
            </w:r>
          </w:p>
          <w:p w:rsidR="00C63759" w:rsidRPr="00E91163" w:rsidRDefault="00C63759" w:rsidP="007B32EC">
            <w:pPr>
              <w:tabs>
                <w:tab w:val="left" w:pos="10490"/>
              </w:tabs>
              <w:spacing w:after="0" w:line="240" w:lineRule="auto"/>
              <w:ind w:left="108" w:right="142"/>
              <w:jc w:val="center"/>
              <w:rPr>
                <w:sz w:val="24"/>
                <w:szCs w:val="24"/>
              </w:rPr>
            </w:pPr>
            <w:r w:rsidRPr="00E91163">
              <w:rPr>
                <w:b/>
                <w:bCs/>
                <w:sz w:val="24"/>
                <w:szCs w:val="24"/>
              </w:rPr>
              <w:t>использования (в соответствии с функциональным зонированием генерального плана)</w:t>
            </w:r>
          </w:p>
        </w:tc>
      </w:tr>
      <w:tr w:rsidR="007A1EA9" w:rsidRPr="007B32EC" w:rsidTr="007B32EC">
        <w:trPr>
          <w:cantSplit/>
          <w:trHeight w:hRule="exact" w:val="454"/>
        </w:trPr>
        <w:tc>
          <w:tcPr>
            <w:tcW w:w="1144"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spacing w:after="0" w:line="240" w:lineRule="auto"/>
              <w:jc w:val="center"/>
              <w:rPr>
                <w:b/>
                <w:sz w:val="24"/>
                <w:szCs w:val="24"/>
              </w:rPr>
            </w:pPr>
            <w:r w:rsidRPr="007B32EC">
              <w:rPr>
                <w:b/>
                <w:sz w:val="24"/>
                <w:szCs w:val="24"/>
              </w:rPr>
              <w:t>1</w:t>
            </w:r>
          </w:p>
        </w:tc>
        <w:tc>
          <w:tcPr>
            <w:tcW w:w="89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490"/>
              </w:tabs>
              <w:spacing w:after="0" w:line="240" w:lineRule="auto"/>
              <w:ind w:left="108" w:right="142"/>
              <w:jc w:val="center"/>
              <w:rPr>
                <w:b/>
                <w:bCs/>
                <w:sz w:val="24"/>
                <w:szCs w:val="24"/>
              </w:rPr>
            </w:pPr>
            <w:r w:rsidRPr="007B32EC">
              <w:rPr>
                <w:b/>
                <w:bCs/>
                <w:sz w:val="24"/>
                <w:szCs w:val="24"/>
              </w:rPr>
              <w:t>2</w:t>
            </w:r>
          </w:p>
        </w:tc>
        <w:tc>
          <w:tcPr>
            <w:tcW w:w="308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490"/>
              </w:tabs>
              <w:spacing w:after="0" w:line="240" w:lineRule="auto"/>
              <w:ind w:left="108" w:right="142"/>
              <w:jc w:val="center"/>
              <w:rPr>
                <w:b/>
                <w:bCs/>
                <w:sz w:val="24"/>
                <w:szCs w:val="24"/>
              </w:rPr>
            </w:pPr>
            <w:r w:rsidRPr="007B32EC">
              <w:rPr>
                <w:b/>
                <w:bCs/>
                <w:sz w:val="24"/>
                <w:szCs w:val="24"/>
              </w:rPr>
              <w:t>3</w:t>
            </w:r>
          </w:p>
        </w:tc>
        <w:tc>
          <w:tcPr>
            <w:tcW w:w="212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99"/>
                <w:tab w:val="left" w:pos="10490"/>
              </w:tabs>
              <w:spacing w:after="0" w:line="240" w:lineRule="auto"/>
              <w:ind w:left="141" w:right="130" w:hanging="35"/>
              <w:jc w:val="center"/>
              <w:rPr>
                <w:b/>
                <w:bCs/>
                <w:sz w:val="24"/>
                <w:szCs w:val="24"/>
              </w:rPr>
            </w:pPr>
            <w:r w:rsidRPr="007B32EC">
              <w:rPr>
                <w:b/>
                <w:bCs/>
                <w:sz w:val="24"/>
                <w:szCs w:val="24"/>
              </w:rPr>
              <w:t>4</w:t>
            </w:r>
          </w:p>
        </w:tc>
        <w:tc>
          <w:tcPr>
            <w:tcW w:w="251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490"/>
              </w:tabs>
              <w:spacing w:after="0" w:line="240" w:lineRule="auto"/>
              <w:ind w:left="108" w:right="142"/>
              <w:jc w:val="center"/>
              <w:rPr>
                <w:b/>
                <w:bCs/>
                <w:sz w:val="24"/>
                <w:szCs w:val="24"/>
              </w:rPr>
            </w:pPr>
            <w:r w:rsidRPr="007B32EC">
              <w:rPr>
                <w:b/>
                <w:bCs/>
                <w:sz w:val="24"/>
                <w:szCs w:val="24"/>
              </w:rPr>
              <w:t>5</w:t>
            </w:r>
          </w:p>
        </w:tc>
        <w:tc>
          <w:tcPr>
            <w:tcW w:w="115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490"/>
              </w:tabs>
              <w:spacing w:after="0" w:line="240" w:lineRule="auto"/>
              <w:ind w:left="108" w:right="142"/>
              <w:jc w:val="center"/>
              <w:rPr>
                <w:b/>
                <w:bCs/>
                <w:sz w:val="24"/>
                <w:szCs w:val="24"/>
              </w:rPr>
            </w:pPr>
            <w:r w:rsidRPr="007B32EC">
              <w:rPr>
                <w:b/>
                <w:bCs/>
                <w:sz w:val="24"/>
                <w:szCs w:val="24"/>
              </w:rPr>
              <w:t>6</w:t>
            </w:r>
          </w:p>
        </w:tc>
        <w:tc>
          <w:tcPr>
            <w:tcW w:w="289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7A1EA9" w:rsidRPr="007B32EC" w:rsidRDefault="007A1EA9" w:rsidP="007B32EC">
            <w:pPr>
              <w:tabs>
                <w:tab w:val="left" w:pos="10490"/>
              </w:tabs>
              <w:spacing w:after="0" w:line="240" w:lineRule="auto"/>
              <w:ind w:left="108" w:right="142"/>
              <w:jc w:val="center"/>
              <w:rPr>
                <w:b/>
                <w:bCs/>
                <w:sz w:val="24"/>
                <w:szCs w:val="24"/>
              </w:rPr>
            </w:pPr>
            <w:r w:rsidRPr="007B32EC">
              <w:rPr>
                <w:b/>
                <w:bCs/>
                <w:sz w:val="24"/>
                <w:szCs w:val="24"/>
              </w:rPr>
              <w:t>7</w:t>
            </w:r>
          </w:p>
        </w:tc>
      </w:tr>
    </w:tbl>
    <w:p w:rsidR="00C63759" w:rsidRPr="007B32EC" w:rsidRDefault="00C63759" w:rsidP="00C63759">
      <w:pPr>
        <w:rPr>
          <w:b/>
          <w:sz w:val="2"/>
          <w:szCs w:val="2"/>
          <w:lang w:val="x-none" w:eastAsia="x-none"/>
        </w:rPr>
      </w:pPr>
    </w:p>
    <w:p w:rsidR="00C63759" w:rsidRPr="00944EA6" w:rsidRDefault="00C63759" w:rsidP="007B32EC">
      <w:pPr>
        <w:spacing w:after="0" w:line="240" w:lineRule="auto"/>
        <w:rPr>
          <w:sz w:val="2"/>
          <w:szCs w:val="2"/>
          <w:lang w:eastAsia="x-none"/>
        </w:rPr>
      </w:pPr>
    </w:p>
    <w:tbl>
      <w:tblPr>
        <w:tblpPr w:leftFromText="180" w:rightFromText="180" w:vertAnchor="text" w:tblpY="1"/>
        <w:tblOverlap w:val="never"/>
        <w:tblW w:w="155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1"/>
        <w:gridCol w:w="6296"/>
        <w:gridCol w:w="2751"/>
        <w:gridCol w:w="1406"/>
        <w:gridCol w:w="1380"/>
        <w:gridCol w:w="1404"/>
        <w:gridCol w:w="1485"/>
      </w:tblGrid>
      <w:tr w:rsidR="00E91163" w:rsidRPr="001461AB" w:rsidTr="007A1EA9">
        <w:trPr>
          <w:cantSplit/>
          <w:tblHeader/>
        </w:trPr>
        <w:tc>
          <w:tcPr>
            <w:tcW w:w="871" w:type="dxa"/>
            <w:shd w:val="clear" w:color="auto" w:fill="DEEAF6"/>
            <w:vAlign w:val="center"/>
          </w:tcPr>
          <w:p w:rsidR="00C63759" w:rsidRPr="001461AB" w:rsidRDefault="00C63759" w:rsidP="007B32EC">
            <w:pPr>
              <w:tabs>
                <w:tab w:val="left" w:pos="10490"/>
              </w:tabs>
              <w:spacing w:after="0" w:line="240" w:lineRule="auto"/>
              <w:ind w:left="150" w:right="132" w:hanging="27"/>
              <w:jc w:val="center"/>
              <w:rPr>
                <w:szCs w:val="28"/>
              </w:rPr>
            </w:pPr>
            <w:r w:rsidRPr="001461AB">
              <w:rPr>
                <w:b/>
                <w:bCs/>
                <w:szCs w:val="28"/>
              </w:rPr>
              <w:t>1</w:t>
            </w:r>
          </w:p>
        </w:tc>
        <w:tc>
          <w:tcPr>
            <w:tcW w:w="6296" w:type="dxa"/>
            <w:shd w:val="clear" w:color="auto" w:fill="DEEAF6"/>
          </w:tcPr>
          <w:p w:rsidR="00C63759" w:rsidRPr="001461AB" w:rsidRDefault="00C63759" w:rsidP="007B32EC">
            <w:pPr>
              <w:tabs>
                <w:tab w:val="left" w:pos="10490"/>
              </w:tabs>
              <w:spacing w:after="0" w:line="240" w:lineRule="auto"/>
              <w:ind w:left="108" w:right="142" w:hanging="27"/>
              <w:jc w:val="center"/>
              <w:rPr>
                <w:b/>
                <w:bCs/>
                <w:szCs w:val="28"/>
              </w:rPr>
            </w:pPr>
            <w:r w:rsidRPr="001461AB">
              <w:rPr>
                <w:b/>
                <w:bCs/>
                <w:szCs w:val="28"/>
              </w:rPr>
              <w:t>2</w:t>
            </w:r>
          </w:p>
        </w:tc>
        <w:tc>
          <w:tcPr>
            <w:tcW w:w="2751" w:type="dxa"/>
            <w:shd w:val="clear" w:color="auto" w:fill="DEEAF6"/>
            <w:vAlign w:val="center"/>
          </w:tcPr>
          <w:p w:rsidR="00C63759" w:rsidRPr="001461AB" w:rsidRDefault="00C63759" w:rsidP="007B32EC">
            <w:pPr>
              <w:tabs>
                <w:tab w:val="left" w:pos="10490"/>
              </w:tabs>
              <w:spacing w:after="0" w:line="240" w:lineRule="auto"/>
              <w:ind w:left="108" w:right="142" w:hanging="27"/>
              <w:jc w:val="center"/>
              <w:rPr>
                <w:szCs w:val="28"/>
              </w:rPr>
            </w:pPr>
            <w:r w:rsidRPr="001461AB">
              <w:rPr>
                <w:b/>
                <w:bCs/>
                <w:szCs w:val="28"/>
              </w:rPr>
              <w:t>3</w:t>
            </w:r>
          </w:p>
        </w:tc>
        <w:tc>
          <w:tcPr>
            <w:tcW w:w="1406" w:type="dxa"/>
            <w:shd w:val="clear" w:color="auto" w:fill="DEEAF6"/>
            <w:vAlign w:val="center"/>
          </w:tcPr>
          <w:p w:rsidR="00C63759" w:rsidRPr="001461AB" w:rsidRDefault="00C63759" w:rsidP="007B32EC">
            <w:pPr>
              <w:tabs>
                <w:tab w:val="left" w:pos="1099"/>
                <w:tab w:val="left" w:pos="10490"/>
              </w:tabs>
              <w:spacing w:after="0" w:line="240" w:lineRule="auto"/>
              <w:ind w:left="141" w:right="130" w:hanging="27"/>
              <w:jc w:val="center"/>
              <w:rPr>
                <w:szCs w:val="28"/>
              </w:rPr>
            </w:pPr>
            <w:r w:rsidRPr="001461AB">
              <w:rPr>
                <w:b/>
                <w:bCs/>
                <w:szCs w:val="28"/>
              </w:rPr>
              <w:t>4</w:t>
            </w:r>
          </w:p>
        </w:tc>
        <w:tc>
          <w:tcPr>
            <w:tcW w:w="1380" w:type="dxa"/>
            <w:shd w:val="clear" w:color="auto" w:fill="DEEAF6"/>
            <w:vAlign w:val="center"/>
          </w:tcPr>
          <w:p w:rsidR="00C63759" w:rsidRPr="001461AB" w:rsidRDefault="00C63759" w:rsidP="007B32EC">
            <w:pPr>
              <w:tabs>
                <w:tab w:val="left" w:pos="10490"/>
              </w:tabs>
              <w:spacing w:after="0" w:line="240" w:lineRule="auto"/>
              <w:ind w:left="108" w:right="142" w:hanging="27"/>
              <w:jc w:val="center"/>
              <w:rPr>
                <w:szCs w:val="28"/>
              </w:rPr>
            </w:pPr>
            <w:r w:rsidRPr="001461AB">
              <w:rPr>
                <w:b/>
                <w:bCs/>
                <w:szCs w:val="28"/>
              </w:rPr>
              <w:t>5</w:t>
            </w:r>
          </w:p>
        </w:tc>
        <w:tc>
          <w:tcPr>
            <w:tcW w:w="1404" w:type="dxa"/>
            <w:shd w:val="clear" w:color="auto" w:fill="DEEAF6"/>
            <w:vAlign w:val="center"/>
          </w:tcPr>
          <w:p w:rsidR="00C63759" w:rsidRPr="001461AB" w:rsidRDefault="00C63759" w:rsidP="007B32EC">
            <w:pPr>
              <w:tabs>
                <w:tab w:val="left" w:pos="10490"/>
              </w:tabs>
              <w:spacing w:after="0" w:line="240" w:lineRule="auto"/>
              <w:ind w:left="108" w:right="142" w:hanging="27"/>
              <w:jc w:val="center"/>
              <w:rPr>
                <w:szCs w:val="28"/>
              </w:rPr>
            </w:pPr>
            <w:r w:rsidRPr="001461AB">
              <w:rPr>
                <w:b/>
                <w:bCs/>
                <w:szCs w:val="28"/>
              </w:rPr>
              <w:t>6</w:t>
            </w:r>
          </w:p>
        </w:tc>
        <w:tc>
          <w:tcPr>
            <w:tcW w:w="1485" w:type="dxa"/>
            <w:shd w:val="clear" w:color="auto" w:fill="DEEAF6"/>
            <w:vAlign w:val="center"/>
          </w:tcPr>
          <w:p w:rsidR="00C63759" w:rsidRPr="001461AB" w:rsidRDefault="00C63759" w:rsidP="007B32EC">
            <w:pPr>
              <w:tabs>
                <w:tab w:val="left" w:pos="10490"/>
              </w:tabs>
              <w:spacing w:after="0" w:line="240" w:lineRule="auto"/>
              <w:ind w:left="108" w:right="142" w:hanging="27"/>
              <w:jc w:val="center"/>
              <w:rPr>
                <w:szCs w:val="28"/>
              </w:rPr>
            </w:pPr>
            <w:r w:rsidRPr="001461AB">
              <w:rPr>
                <w:b/>
                <w:bCs/>
                <w:szCs w:val="28"/>
              </w:rPr>
              <w:t>7</w:t>
            </w:r>
          </w:p>
        </w:tc>
      </w:tr>
      <w:tr w:rsidR="00C63759" w:rsidRPr="001461AB" w:rsidTr="00DE5713">
        <w:trPr>
          <w:trHeight w:val="567"/>
          <w:tblHeader/>
        </w:trPr>
        <w:tc>
          <w:tcPr>
            <w:tcW w:w="15593" w:type="dxa"/>
            <w:gridSpan w:val="7"/>
            <w:shd w:val="clear" w:color="auto" w:fill="DEEAF6" w:themeFill="accent1" w:themeFillTint="33"/>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roofErr w:type="spellStart"/>
            <w:r w:rsidRPr="001461AB">
              <w:rPr>
                <w:b/>
                <w:bCs/>
                <w:szCs w:val="28"/>
              </w:rPr>
              <w:t>с.Ивановка</w:t>
            </w:r>
            <w:proofErr w:type="spellEnd"/>
          </w:p>
        </w:tc>
      </w:tr>
      <w:tr w:rsidR="00C63759" w:rsidRPr="001461AB" w:rsidTr="007A1EA9">
        <w:trPr>
          <w:trHeight w:val="397"/>
          <w:tblHeader/>
        </w:trPr>
        <w:tc>
          <w:tcPr>
            <w:tcW w:w="871" w:type="dxa"/>
            <w:vMerge w:val="restart"/>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r>
              <w:rPr>
                <w:b/>
                <w:bCs/>
                <w:szCs w:val="28"/>
              </w:rPr>
              <w:t>6.1</w:t>
            </w:r>
            <w:r w:rsidRPr="001461AB">
              <w:rPr>
                <w:b/>
                <w:bCs/>
                <w:szCs w:val="28"/>
              </w:rPr>
              <w:t>.1</w:t>
            </w:r>
          </w:p>
        </w:tc>
        <w:tc>
          <w:tcPr>
            <w:tcW w:w="6296" w:type="dxa"/>
            <w:vMerge w:val="restart"/>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bookmarkStart w:id="1" w:name="_GoBack"/>
            <w:r w:rsidRPr="001461AB">
              <w:rPr>
                <w:noProof/>
                <w:spacing w:val="1"/>
                <w:szCs w:val="28"/>
                <w:lang w:eastAsia="ru-RU"/>
              </w:rPr>
              <w:drawing>
                <wp:inline distT="0" distB="0" distL="0" distR="0">
                  <wp:extent cx="3596135" cy="2692831"/>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0341" cy="2763373"/>
                          </a:xfrm>
                          <a:prstGeom prst="rect">
                            <a:avLst/>
                          </a:prstGeom>
                          <a:noFill/>
                          <a:ln>
                            <a:noFill/>
                          </a:ln>
                        </pic:spPr>
                      </pic:pic>
                    </a:graphicData>
                  </a:graphic>
                </wp:inline>
              </w:drawing>
            </w:r>
            <w:bookmarkEnd w:id="1"/>
          </w:p>
        </w:tc>
        <w:tc>
          <w:tcPr>
            <w:tcW w:w="2751" w:type="dxa"/>
            <w:shd w:val="clear" w:color="auto" w:fill="auto"/>
            <w:vAlign w:val="center"/>
          </w:tcPr>
          <w:p w:rsidR="00C63759" w:rsidRPr="001461AB" w:rsidRDefault="00C63759" w:rsidP="007B32EC">
            <w:pPr>
              <w:widowControl w:val="0"/>
              <w:tabs>
                <w:tab w:val="left" w:pos="4010"/>
                <w:tab w:val="left" w:pos="10490"/>
              </w:tabs>
              <w:spacing w:after="0" w:line="240" w:lineRule="auto"/>
              <w:ind w:left="73" w:right="-20" w:hanging="27"/>
              <w:jc w:val="center"/>
              <w:rPr>
                <w:spacing w:val="1"/>
                <w:szCs w:val="28"/>
              </w:rPr>
            </w:pPr>
            <w:r w:rsidRPr="001461AB">
              <w:rPr>
                <w:spacing w:val="1"/>
                <w:szCs w:val="28"/>
              </w:rPr>
              <w:t>В пределах КК</w:t>
            </w:r>
          </w:p>
          <w:p w:rsidR="00C63759" w:rsidRDefault="00C63759" w:rsidP="007B32EC">
            <w:pPr>
              <w:widowControl w:val="0"/>
              <w:tabs>
                <w:tab w:val="left" w:pos="4010"/>
                <w:tab w:val="left" w:pos="10490"/>
              </w:tabs>
              <w:spacing w:after="0" w:line="240" w:lineRule="auto"/>
              <w:ind w:left="73" w:right="-20" w:hanging="27"/>
              <w:jc w:val="center"/>
              <w:rPr>
                <w:spacing w:val="1"/>
                <w:szCs w:val="28"/>
              </w:rPr>
            </w:pPr>
            <w:r w:rsidRPr="001461AB">
              <w:rPr>
                <w:spacing w:val="1"/>
                <w:szCs w:val="28"/>
              </w:rPr>
              <w:t>31:19:0506002,</w:t>
            </w:r>
          </w:p>
          <w:p w:rsidR="00C63759" w:rsidRPr="001461AB" w:rsidRDefault="00C63759" w:rsidP="007B32EC">
            <w:pPr>
              <w:widowControl w:val="0"/>
              <w:tabs>
                <w:tab w:val="left" w:pos="4010"/>
                <w:tab w:val="left" w:pos="10490"/>
              </w:tabs>
              <w:spacing w:after="0" w:line="240" w:lineRule="auto"/>
              <w:ind w:left="73" w:right="-20" w:hanging="27"/>
              <w:jc w:val="center"/>
              <w:rPr>
                <w:spacing w:val="1"/>
                <w:szCs w:val="28"/>
              </w:rPr>
            </w:pPr>
            <w:r w:rsidRPr="001461AB">
              <w:rPr>
                <w:spacing w:val="1"/>
                <w:szCs w:val="28"/>
              </w:rPr>
              <w:t>в т.ч</w:t>
            </w:r>
          </w:p>
        </w:tc>
        <w:tc>
          <w:tcPr>
            <w:tcW w:w="1406" w:type="dxa"/>
            <w:shd w:val="clear" w:color="auto" w:fill="auto"/>
            <w:vAlign w:val="center"/>
          </w:tcPr>
          <w:p w:rsidR="00C63759" w:rsidRPr="001461AB" w:rsidRDefault="00C63759" w:rsidP="007B32EC">
            <w:pPr>
              <w:widowControl w:val="0"/>
              <w:tabs>
                <w:tab w:val="left" w:pos="1099"/>
                <w:tab w:val="left" w:pos="10490"/>
              </w:tabs>
              <w:spacing w:after="0" w:line="240" w:lineRule="auto"/>
              <w:ind w:left="141" w:right="130" w:hanging="27"/>
              <w:jc w:val="center"/>
              <w:rPr>
                <w:b/>
                <w:bCs/>
                <w:szCs w:val="28"/>
              </w:rPr>
            </w:pPr>
            <w:r>
              <w:rPr>
                <w:b/>
                <w:bCs/>
                <w:szCs w:val="28"/>
              </w:rPr>
              <w:t>135920</w:t>
            </w:r>
          </w:p>
        </w:tc>
        <w:tc>
          <w:tcPr>
            <w:tcW w:w="1380"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b/>
                <w:bCs/>
                <w:szCs w:val="28"/>
              </w:rPr>
              <w:t>-</w:t>
            </w:r>
          </w:p>
        </w:tc>
        <w:tc>
          <w:tcPr>
            <w:tcW w:w="1404" w:type="dxa"/>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Земли населённых пунктов</w:t>
            </w:r>
          </w:p>
        </w:tc>
        <w:tc>
          <w:tcPr>
            <w:tcW w:w="1485" w:type="dxa"/>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Зона садоводства, огородничества</w:t>
            </w: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r w:rsidRPr="001461AB">
              <w:rPr>
                <w:spacing w:val="1"/>
                <w:szCs w:val="28"/>
              </w:rPr>
              <w:t>неразграниченная государственная собственность</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95191</w:t>
            </w:r>
          </w:p>
        </w:tc>
        <w:tc>
          <w:tcPr>
            <w:tcW w:w="1380"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b/>
                <w:bCs/>
                <w:szCs w:val="28"/>
              </w:rPr>
              <w:t>-</w:t>
            </w: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31:19:0506002:2</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7027</w:t>
            </w:r>
          </w:p>
        </w:tc>
        <w:tc>
          <w:tcPr>
            <w:tcW w:w="1380" w:type="dxa"/>
            <w:vMerge w:val="restart"/>
            <w:shd w:val="clear" w:color="auto" w:fill="auto"/>
            <w:textDirection w:val="btLr"/>
            <w:vAlign w:val="center"/>
          </w:tcPr>
          <w:p w:rsidR="00E91163" w:rsidRDefault="00C63759" w:rsidP="007B32EC">
            <w:pPr>
              <w:widowControl w:val="0"/>
              <w:tabs>
                <w:tab w:val="left" w:pos="10490"/>
              </w:tabs>
              <w:spacing w:after="0" w:line="240" w:lineRule="auto"/>
              <w:ind w:left="108" w:right="142" w:hanging="27"/>
              <w:jc w:val="center"/>
              <w:rPr>
                <w:szCs w:val="28"/>
              </w:rPr>
            </w:pPr>
            <w:r w:rsidRPr="001461AB">
              <w:rPr>
                <w:szCs w:val="28"/>
              </w:rPr>
              <w:t>Для ведения личного</w:t>
            </w:r>
          </w:p>
          <w:p w:rsidR="00C63759" w:rsidRPr="001461AB" w:rsidRDefault="00C63759" w:rsidP="007B32EC">
            <w:pPr>
              <w:widowControl w:val="0"/>
              <w:tabs>
                <w:tab w:val="left" w:pos="10490"/>
              </w:tabs>
              <w:spacing w:after="0" w:line="240" w:lineRule="auto"/>
              <w:ind w:left="108" w:right="142" w:hanging="27"/>
              <w:jc w:val="center"/>
              <w:rPr>
                <w:szCs w:val="28"/>
              </w:rPr>
            </w:pPr>
            <w:r w:rsidRPr="001461AB">
              <w:rPr>
                <w:szCs w:val="28"/>
              </w:rPr>
              <w:t xml:space="preserve"> подсобного хозяйства</w:t>
            </w: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31:19:0506002:26</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4810</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31:19:0506002:28</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5351</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31:19:0506002:39</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3900</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31:19:0506002:41</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5216</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31:19:0506002:50</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4956</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39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C63759" w:rsidRPr="001461AB" w:rsidRDefault="00C63759" w:rsidP="007B32EC">
            <w:pPr>
              <w:widowControl w:val="0"/>
              <w:spacing w:after="0" w:line="240" w:lineRule="auto"/>
              <w:ind w:hanging="27"/>
              <w:jc w:val="center"/>
              <w:rPr>
                <w:spacing w:val="1"/>
                <w:szCs w:val="28"/>
              </w:rPr>
            </w:pPr>
            <w:r w:rsidRPr="001461AB">
              <w:rPr>
                <w:spacing w:val="1"/>
                <w:szCs w:val="28"/>
              </w:rPr>
              <w:t>31:19:0506002:66</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5450</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E91163" w:rsidRPr="001461AB" w:rsidTr="007A1EA9">
        <w:trPr>
          <w:trHeight w:val="397"/>
          <w:tblHeader/>
        </w:trPr>
        <w:tc>
          <w:tcPr>
            <w:tcW w:w="871" w:type="dxa"/>
            <w:vMerge/>
            <w:shd w:val="clear" w:color="auto" w:fill="auto"/>
            <w:vAlign w:val="center"/>
          </w:tcPr>
          <w:p w:rsidR="00E91163" w:rsidRPr="001461AB" w:rsidRDefault="00E91163"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vAlign w:val="center"/>
          </w:tcPr>
          <w:p w:rsidR="00E91163" w:rsidRPr="001461AB" w:rsidRDefault="00E91163" w:rsidP="007B32EC">
            <w:pPr>
              <w:widowControl w:val="0"/>
              <w:tabs>
                <w:tab w:val="left" w:pos="10490"/>
              </w:tabs>
              <w:spacing w:after="0" w:line="240" w:lineRule="auto"/>
              <w:ind w:left="108" w:right="142" w:hanging="27"/>
              <w:jc w:val="center"/>
              <w:rPr>
                <w:spacing w:val="1"/>
                <w:szCs w:val="28"/>
              </w:rPr>
            </w:pPr>
          </w:p>
        </w:tc>
        <w:tc>
          <w:tcPr>
            <w:tcW w:w="2751" w:type="dxa"/>
            <w:shd w:val="clear" w:color="auto" w:fill="auto"/>
            <w:vAlign w:val="center"/>
          </w:tcPr>
          <w:p w:rsidR="00E91163" w:rsidRPr="001461AB" w:rsidRDefault="00E91163" w:rsidP="007B32EC">
            <w:pPr>
              <w:widowControl w:val="0"/>
              <w:spacing w:after="0" w:line="240" w:lineRule="auto"/>
              <w:ind w:hanging="27"/>
              <w:jc w:val="center"/>
              <w:rPr>
                <w:spacing w:val="1"/>
                <w:szCs w:val="28"/>
              </w:rPr>
            </w:pPr>
            <w:r w:rsidRPr="001461AB">
              <w:rPr>
                <w:spacing w:val="1"/>
                <w:szCs w:val="28"/>
              </w:rPr>
              <w:t>31:19:0506002:75</w:t>
            </w:r>
          </w:p>
        </w:tc>
        <w:tc>
          <w:tcPr>
            <w:tcW w:w="1406" w:type="dxa"/>
            <w:shd w:val="clear" w:color="auto" w:fill="auto"/>
            <w:vAlign w:val="center"/>
          </w:tcPr>
          <w:p w:rsidR="00E91163" w:rsidRPr="0099256F" w:rsidRDefault="00E91163" w:rsidP="007B32EC">
            <w:pPr>
              <w:widowControl w:val="0"/>
              <w:tabs>
                <w:tab w:val="left" w:pos="1099"/>
                <w:tab w:val="left" w:pos="10490"/>
              </w:tabs>
              <w:spacing w:after="0" w:line="240" w:lineRule="auto"/>
              <w:ind w:left="141" w:right="130" w:hanging="27"/>
              <w:jc w:val="center"/>
              <w:rPr>
                <w:bCs/>
                <w:szCs w:val="28"/>
              </w:rPr>
            </w:pPr>
            <w:r w:rsidRPr="0099256F">
              <w:rPr>
                <w:bCs/>
                <w:szCs w:val="28"/>
              </w:rPr>
              <w:t>4019</w:t>
            </w:r>
          </w:p>
        </w:tc>
        <w:tc>
          <w:tcPr>
            <w:tcW w:w="1380" w:type="dxa"/>
            <w:vMerge/>
            <w:shd w:val="clear" w:color="auto" w:fill="auto"/>
            <w:vAlign w:val="center"/>
          </w:tcPr>
          <w:p w:rsidR="00E91163" w:rsidRPr="001461AB" w:rsidRDefault="00E91163" w:rsidP="007B32EC">
            <w:pPr>
              <w:widowControl w:val="0"/>
              <w:tabs>
                <w:tab w:val="left" w:pos="10490"/>
              </w:tabs>
              <w:spacing w:after="0" w:line="240" w:lineRule="auto"/>
              <w:ind w:left="108" w:right="142" w:hanging="27"/>
              <w:jc w:val="center"/>
              <w:rPr>
                <w:b/>
                <w:bCs/>
                <w:szCs w:val="28"/>
              </w:rPr>
            </w:pPr>
          </w:p>
        </w:tc>
        <w:tc>
          <w:tcPr>
            <w:tcW w:w="1404" w:type="dxa"/>
            <w:vMerge/>
            <w:shd w:val="clear" w:color="auto" w:fill="auto"/>
            <w:vAlign w:val="center"/>
          </w:tcPr>
          <w:p w:rsidR="00E91163" w:rsidRPr="001461AB" w:rsidRDefault="00E91163"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E91163" w:rsidRPr="001461AB" w:rsidRDefault="00E91163" w:rsidP="007B32EC">
            <w:pPr>
              <w:widowControl w:val="0"/>
              <w:tabs>
                <w:tab w:val="left" w:pos="10490"/>
              </w:tabs>
              <w:spacing w:after="0" w:line="240" w:lineRule="auto"/>
              <w:ind w:left="108" w:right="142" w:hanging="27"/>
              <w:jc w:val="center"/>
              <w:rPr>
                <w:b/>
                <w:bCs/>
                <w:szCs w:val="28"/>
              </w:rPr>
            </w:pPr>
          </w:p>
        </w:tc>
      </w:tr>
      <w:tr w:rsidR="00C63759" w:rsidRPr="001461AB" w:rsidTr="007A1EA9">
        <w:trPr>
          <w:trHeight w:val="559"/>
          <w:tblHeader/>
        </w:trPr>
        <w:tc>
          <w:tcPr>
            <w:tcW w:w="15593" w:type="dxa"/>
            <w:gridSpan w:val="7"/>
            <w:shd w:val="clear" w:color="auto" w:fill="DEEAF6" w:themeFill="accent1" w:themeFillTint="33"/>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roofErr w:type="spellStart"/>
            <w:r w:rsidRPr="001461AB">
              <w:rPr>
                <w:b/>
                <w:bCs/>
                <w:szCs w:val="28"/>
              </w:rPr>
              <w:t>х.</w:t>
            </w:r>
            <w:r>
              <w:rPr>
                <w:b/>
                <w:bCs/>
                <w:szCs w:val="28"/>
              </w:rPr>
              <w:t>Севальный</w:t>
            </w:r>
            <w:proofErr w:type="spellEnd"/>
          </w:p>
        </w:tc>
      </w:tr>
      <w:tr w:rsidR="00C63759" w:rsidRPr="001461AB" w:rsidTr="00E91163">
        <w:trPr>
          <w:trHeight w:val="1389"/>
          <w:tblHeader/>
        </w:trPr>
        <w:tc>
          <w:tcPr>
            <w:tcW w:w="871" w:type="dxa"/>
            <w:vMerge w:val="restart"/>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r>
              <w:rPr>
                <w:b/>
                <w:bCs/>
                <w:szCs w:val="28"/>
              </w:rPr>
              <w:t>6.1</w:t>
            </w:r>
            <w:r w:rsidRPr="001461AB">
              <w:rPr>
                <w:b/>
                <w:bCs/>
                <w:szCs w:val="28"/>
              </w:rPr>
              <w:t>.2</w:t>
            </w:r>
          </w:p>
        </w:tc>
        <w:tc>
          <w:tcPr>
            <w:tcW w:w="6296" w:type="dxa"/>
            <w:vMerge w:val="restart"/>
            <w:shd w:val="clear" w:color="auto" w:fill="auto"/>
            <w:vAlign w:val="center"/>
          </w:tcPr>
          <w:p w:rsidR="00C63759" w:rsidRPr="001461AB" w:rsidRDefault="00C63759" w:rsidP="007B32EC">
            <w:pPr>
              <w:widowControl w:val="0"/>
              <w:tabs>
                <w:tab w:val="left" w:pos="10490"/>
              </w:tabs>
              <w:spacing w:after="0" w:line="240" w:lineRule="auto"/>
              <w:ind w:right="142" w:hanging="27"/>
              <w:jc w:val="center"/>
              <w:rPr>
                <w:b/>
                <w:bCs/>
                <w:szCs w:val="28"/>
              </w:rPr>
            </w:pPr>
            <w:r w:rsidRPr="00EB47ED">
              <w:rPr>
                <w:b/>
                <w:noProof/>
                <w:szCs w:val="28"/>
                <w:lang w:eastAsia="ru-RU"/>
              </w:rPr>
              <w:drawing>
                <wp:inline distT="0" distB="0" distL="0" distR="0">
                  <wp:extent cx="3713477" cy="2797912"/>
                  <wp:effectExtent l="0" t="0" r="190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4508" cy="2828827"/>
                          </a:xfrm>
                          <a:prstGeom prst="rect">
                            <a:avLst/>
                          </a:prstGeom>
                          <a:noFill/>
                          <a:ln>
                            <a:noFill/>
                          </a:ln>
                        </pic:spPr>
                      </pic:pic>
                    </a:graphicData>
                  </a:graphic>
                </wp:inline>
              </w:drawing>
            </w:r>
          </w:p>
        </w:tc>
        <w:tc>
          <w:tcPr>
            <w:tcW w:w="2751" w:type="dxa"/>
            <w:shd w:val="clear" w:color="auto" w:fill="auto"/>
            <w:vAlign w:val="center"/>
          </w:tcPr>
          <w:p w:rsidR="00C63759" w:rsidRPr="001461AB" w:rsidRDefault="00C63759" w:rsidP="007B32EC">
            <w:pPr>
              <w:widowControl w:val="0"/>
              <w:tabs>
                <w:tab w:val="left" w:pos="4010"/>
                <w:tab w:val="left" w:pos="10490"/>
              </w:tabs>
              <w:spacing w:after="0" w:line="240" w:lineRule="auto"/>
              <w:ind w:left="73" w:right="-20" w:hanging="27"/>
              <w:jc w:val="center"/>
              <w:rPr>
                <w:spacing w:val="1"/>
                <w:szCs w:val="28"/>
              </w:rPr>
            </w:pPr>
            <w:r w:rsidRPr="001461AB">
              <w:rPr>
                <w:spacing w:val="1"/>
                <w:szCs w:val="28"/>
              </w:rPr>
              <w:t>В пределах КК</w:t>
            </w:r>
          </w:p>
          <w:p w:rsidR="00C63759" w:rsidRDefault="00C63759" w:rsidP="007B32EC">
            <w:pPr>
              <w:widowControl w:val="0"/>
              <w:tabs>
                <w:tab w:val="left" w:pos="4010"/>
                <w:tab w:val="left" w:pos="10490"/>
              </w:tabs>
              <w:spacing w:after="0" w:line="240" w:lineRule="auto"/>
              <w:ind w:left="73" w:right="-20" w:hanging="27"/>
              <w:jc w:val="center"/>
              <w:rPr>
                <w:spacing w:val="1"/>
                <w:szCs w:val="28"/>
              </w:rPr>
            </w:pPr>
            <w:r w:rsidRPr="00EB47ED">
              <w:rPr>
                <w:spacing w:val="1"/>
                <w:szCs w:val="28"/>
              </w:rPr>
              <w:t>31:19:0506004</w:t>
            </w:r>
            <w:r w:rsidRPr="001461AB">
              <w:rPr>
                <w:spacing w:val="1"/>
                <w:szCs w:val="28"/>
              </w:rPr>
              <w:t>,</w:t>
            </w:r>
            <w:r>
              <w:rPr>
                <w:spacing w:val="1"/>
                <w:szCs w:val="28"/>
              </w:rPr>
              <w:t xml:space="preserve"> </w:t>
            </w:r>
          </w:p>
          <w:p w:rsidR="00C63759" w:rsidRPr="00784BF2" w:rsidRDefault="00C63759" w:rsidP="007B32EC">
            <w:pPr>
              <w:widowControl w:val="0"/>
              <w:tabs>
                <w:tab w:val="left" w:pos="4010"/>
                <w:tab w:val="left" w:pos="10490"/>
              </w:tabs>
              <w:spacing w:after="0" w:line="240" w:lineRule="auto"/>
              <w:ind w:left="73" w:right="-20" w:hanging="27"/>
              <w:jc w:val="center"/>
              <w:rPr>
                <w:spacing w:val="1"/>
                <w:szCs w:val="28"/>
              </w:rPr>
            </w:pPr>
            <w:r w:rsidRPr="001461AB">
              <w:rPr>
                <w:spacing w:val="1"/>
                <w:szCs w:val="28"/>
              </w:rPr>
              <w:t>в т.ч</w:t>
            </w:r>
          </w:p>
        </w:tc>
        <w:tc>
          <w:tcPr>
            <w:tcW w:w="1406" w:type="dxa"/>
            <w:shd w:val="clear" w:color="auto" w:fill="auto"/>
            <w:vAlign w:val="center"/>
          </w:tcPr>
          <w:p w:rsidR="00C63759" w:rsidRPr="001461AB" w:rsidRDefault="00C63759" w:rsidP="007B32EC">
            <w:pPr>
              <w:widowControl w:val="0"/>
              <w:tabs>
                <w:tab w:val="left" w:pos="1099"/>
                <w:tab w:val="left" w:pos="10490"/>
              </w:tabs>
              <w:spacing w:after="0" w:line="240" w:lineRule="auto"/>
              <w:ind w:left="141" w:right="130" w:hanging="27"/>
              <w:jc w:val="center"/>
              <w:rPr>
                <w:b/>
                <w:bCs/>
                <w:szCs w:val="28"/>
              </w:rPr>
            </w:pPr>
            <w:r>
              <w:rPr>
                <w:b/>
                <w:bCs/>
                <w:szCs w:val="28"/>
              </w:rPr>
              <w:t>52857</w:t>
            </w:r>
          </w:p>
        </w:tc>
        <w:tc>
          <w:tcPr>
            <w:tcW w:w="1380"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1461AB">
              <w:rPr>
                <w:szCs w:val="28"/>
              </w:rPr>
              <w:t>-</w:t>
            </w:r>
          </w:p>
        </w:tc>
        <w:tc>
          <w:tcPr>
            <w:tcW w:w="1404" w:type="dxa"/>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Земли населённых пунктов</w:t>
            </w:r>
          </w:p>
        </w:tc>
        <w:tc>
          <w:tcPr>
            <w:tcW w:w="1485" w:type="dxa"/>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Зона садоводства, огородничества</w:t>
            </w:r>
          </w:p>
        </w:tc>
      </w:tr>
      <w:tr w:rsidR="00C63759" w:rsidRPr="001461AB" w:rsidTr="00E91163">
        <w:trPr>
          <w:trHeight w:val="126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pacing w:val="1"/>
                <w:szCs w:val="28"/>
              </w:rPr>
              <w:t>неразграниченная государственная собственность</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31688</w:t>
            </w:r>
          </w:p>
        </w:tc>
        <w:tc>
          <w:tcPr>
            <w:tcW w:w="1380"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1461AB">
              <w:rPr>
                <w:szCs w:val="28"/>
              </w:rPr>
              <w:t>-</w:t>
            </w: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trHeight w:val="985"/>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pacing w:val="1"/>
                <w:szCs w:val="28"/>
              </w:rPr>
            </w:pPr>
            <w:r w:rsidRPr="00EB47ED">
              <w:rPr>
                <w:spacing w:val="1"/>
                <w:szCs w:val="28"/>
              </w:rPr>
              <w:t>31:19:0506004:1</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6111</w:t>
            </w:r>
          </w:p>
        </w:tc>
        <w:tc>
          <w:tcPr>
            <w:tcW w:w="1380" w:type="dxa"/>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1461AB">
              <w:rPr>
                <w:szCs w:val="28"/>
              </w:rPr>
              <w:t>Для ведения личного подсобного хозяйства</w:t>
            </w: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trHeight w:val="98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EB47ED">
              <w:rPr>
                <w:szCs w:val="28"/>
              </w:rPr>
              <w:t>31:19:0506004:43</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3058</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trHeight w:val="981"/>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EB47ED">
              <w:rPr>
                <w:szCs w:val="28"/>
              </w:rPr>
              <w:t>31:19:0506004:47</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6000</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r>
      <w:tr w:rsidR="00C63759" w:rsidRPr="001461AB" w:rsidTr="007B32EC">
        <w:trPr>
          <w:trHeight w:val="1307"/>
          <w:tblHeader/>
        </w:trPr>
        <w:tc>
          <w:tcPr>
            <w:tcW w:w="871" w:type="dxa"/>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r w:rsidRPr="00EB47ED">
              <w:rPr>
                <w:szCs w:val="28"/>
              </w:rPr>
              <w:t>31:19:0506004:54</w:t>
            </w:r>
          </w:p>
        </w:tc>
        <w:tc>
          <w:tcPr>
            <w:tcW w:w="1406" w:type="dxa"/>
            <w:shd w:val="clear" w:color="auto" w:fill="auto"/>
            <w:vAlign w:val="center"/>
          </w:tcPr>
          <w:p w:rsidR="00C63759" w:rsidRPr="0099256F" w:rsidRDefault="00C63759" w:rsidP="007B32EC">
            <w:pPr>
              <w:widowControl w:val="0"/>
              <w:tabs>
                <w:tab w:val="left" w:pos="1099"/>
                <w:tab w:val="left" w:pos="10490"/>
              </w:tabs>
              <w:spacing w:after="0" w:line="240" w:lineRule="auto"/>
              <w:ind w:left="141" w:right="130" w:hanging="27"/>
              <w:jc w:val="center"/>
              <w:rPr>
                <w:bCs/>
                <w:szCs w:val="28"/>
              </w:rPr>
            </w:pPr>
            <w:r w:rsidRPr="0099256F">
              <w:rPr>
                <w:bCs/>
                <w:szCs w:val="28"/>
              </w:rPr>
              <w:t>6000</w:t>
            </w:r>
          </w:p>
        </w:tc>
        <w:tc>
          <w:tcPr>
            <w:tcW w:w="1380"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r>
    </w:tbl>
    <w:p w:rsidR="007B32EC" w:rsidRDefault="007B32EC" w:rsidP="007B32EC">
      <w:pPr>
        <w:widowControl w:val="0"/>
        <w:tabs>
          <w:tab w:val="left" w:pos="10490"/>
        </w:tabs>
        <w:spacing w:after="0" w:line="240" w:lineRule="auto"/>
        <w:ind w:left="108" w:right="142" w:hanging="27"/>
        <w:jc w:val="center"/>
        <w:rPr>
          <w:b/>
          <w:bCs/>
          <w:szCs w:val="28"/>
        </w:rPr>
        <w:sectPr w:rsidR="007B32EC" w:rsidSect="003E2FCC">
          <w:footerReference w:type="default" r:id="rId10"/>
          <w:pgSz w:w="16838" w:h="23814"/>
          <w:pgMar w:top="1191" w:right="680" w:bottom="680" w:left="680" w:header="567" w:footer="283" w:gutter="0"/>
          <w:cols w:space="708"/>
          <w:docGrid w:linePitch="381"/>
        </w:sectPr>
      </w:pPr>
    </w:p>
    <w:tbl>
      <w:tblPr>
        <w:tblpPr w:leftFromText="180" w:rightFromText="180" w:vertAnchor="text" w:tblpY="1"/>
        <w:tblOverlap w:val="never"/>
        <w:tblW w:w="155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6"/>
        <w:gridCol w:w="25"/>
        <w:gridCol w:w="6296"/>
        <w:gridCol w:w="58"/>
        <w:gridCol w:w="2693"/>
        <w:gridCol w:w="1406"/>
        <w:gridCol w:w="11"/>
        <w:gridCol w:w="1369"/>
        <w:gridCol w:w="49"/>
        <w:gridCol w:w="1355"/>
        <w:gridCol w:w="62"/>
        <w:gridCol w:w="1423"/>
      </w:tblGrid>
      <w:tr w:rsidR="003B5CD5" w:rsidRPr="001461AB" w:rsidTr="003B5CD5">
        <w:trPr>
          <w:trHeight w:val="498"/>
        </w:trPr>
        <w:tc>
          <w:tcPr>
            <w:tcW w:w="846" w:type="dxa"/>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lastRenderedPageBreak/>
              <w:t>1</w:t>
            </w:r>
          </w:p>
        </w:tc>
        <w:tc>
          <w:tcPr>
            <w:tcW w:w="6379" w:type="dxa"/>
            <w:gridSpan w:val="3"/>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2</w:t>
            </w:r>
          </w:p>
        </w:tc>
        <w:tc>
          <w:tcPr>
            <w:tcW w:w="2693" w:type="dxa"/>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3</w:t>
            </w:r>
          </w:p>
        </w:tc>
        <w:tc>
          <w:tcPr>
            <w:tcW w:w="1417" w:type="dxa"/>
            <w:gridSpan w:val="2"/>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4</w:t>
            </w:r>
          </w:p>
        </w:tc>
        <w:tc>
          <w:tcPr>
            <w:tcW w:w="1418" w:type="dxa"/>
            <w:gridSpan w:val="2"/>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5</w:t>
            </w:r>
          </w:p>
        </w:tc>
        <w:tc>
          <w:tcPr>
            <w:tcW w:w="1417" w:type="dxa"/>
            <w:gridSpan w:val="2"/>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6</w:t>
            </w:r>
          </w:p>
        </w:tc>
        <w:tc>
          <w:tcPr>
            <w:tcW w:w="1423" w:type="dxa"/>
            <w:shd w:val="clear" w:color="auto" w:fill="DEEAF6"/>
            <w:vAlign w:val="center"/>
          </w:tcPr>
          <w:p w:rsidR="003B5CD5" w:rsidRPr="003B5CD5" w:rsidRDefault="003B5CD5" w:rsidP="007B32EC">
            <w:pPr>
              <w:widowControl w:val="0"/>
              <w:tabs>
                <w:tab w:val="left" w:pos="10490"/>
              </w:tabs>
              <w:spacing w:after="0" w:line="240" w:lineRule="auto"/>
              <w:ind w:left="108" w:right="142" w:hanging="27"/>
              <w:jc w:val="center"/>
              <w:rPr>
                <w:b/>
                <w:bCs/>
                <w:szCs w:val="28"/>
                <w:lang w:val="en-US"/>
              </w:rPr>
            </w:pPr>
            <w:r>
              <w:rPr>
                <w:b/>
                <w:bCs/>
                <w:szCs w:val="28"/>
                <w:lang w:val="en-US"/>
              </w:rPr>
              <w:t>7</w:t>
            </w:r>
          </w:p>
        </w:tc>
      </w:tr>
      <w:tr w:rsidR="00C63759" w:rsidRPr="001461AB" w:rsidTr="00E91163">
        <w:trPr>
          <w:trHeight w:val="498"/>
        </w:trPr>
        <w:tc>
          <w:tcPr>
            <w:tcW w:w="15593" w:type="dxa"/>
            <w:gridSpan w:val="12"/>
            <w:shd w:val="clear" w:color="auto" w:fill="DEEAF6"/>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roofErr w:type="spellStart"/>
            <w:r w:rsidRPr="001461AB">
              <w:rPr>
                <w:b/>
                <w:bCs/>
                <w:szCs w:val="28"/>
              </w:rPr>
              <w:t>х.С</w:t>
            </w:r>
            <w:r>
              <w:rPr>
                <w:b/>
                <w:bCs/>
                <w:szCs w:val="28"/>
              </w:rPr>
              <w:t>околовка</w:t>
            </w:r>
            <w:proofErr w:type="spellEnd"/>
          </w:p>
        </w:tc>
      </w:tr>
      <w:tr w:rsidR="00C63759" w:rsidRPr="001461AB" w:rsidTr="007A1EA9">
        <w:tc>
          <w:tcPr>
            <w:tcW w:w="871" w:type="dxa"/>
            <w:gridSpan w:val="2"/>
            <w:vMerge w:val="restart"/>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Cs/>
                <w:szCs w:val="28"/>
              </w:rPr>
            </w:pPr>
            <w:r w:rsidRPr="001461AB">
              <w:rPr>
                <w:b/>
                <w:bCs/>
                <w:szCs w:val="28"/>
              </w:rPr>
              <w:t>6.</w:t>
            </w:r>
            <w:r>
              <w:rPr>
                <w:b/>
                <w:bCs/>
                <w:szCs w:val="28"/>
              </w:rPr>
              <w:t>1</w:t>
            </w:r>
            <w:r w:rsidRPr="001461AB">
              <w:rPr>
                <w:b/>
                <w:bCs/>
                <w:szCs w:val="28"/>
              </w:rPr>
              <w:t>.3</w:t>
            </w:r>
          </w:p>
        </w:tc>
        <w:tc>
          <w:tcPr>
            <w:tcW w:w="6296" w:type="dxa"/>
            <w:vMerge w:val="restart"/>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99256F">
              <w:rPr>
                <w:b/>
                <w:noProof/>
                <w:szCs w:val="28"/>
                <w:lang w:eastAsia="ru-RU"/>
              </w:rPr>
              <w:drawing>
                <wp:inline distT="0" distB="0" distL="0" distR="0">
                  <wp:extent cx="3437831" cy="3824461"/>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25916" r="6509"/>
                          <a:stretch/>
                        </pic:blipFill>
                        <pic:spPr bwMode="auto">
                          <a:xfrm>
                            <a:off x="0" y="0"/>
                            <a:ext cx="3494488" cy="38874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51" w:type="dxa"/>
            <w:gridSpan w:val="2"/>
            <w:shd w:val="clear" w:color="auto" w:fill="auto"/>
            <w:vAlign w:val="center"/>
          </w:tcPr>
          <w:p w:rsidR="00C63759" w:rsidRPr="001461AB" w:rsidRDefault="00C63759" w:rsidP="007B32EC">
            <w:pPr>
              <w:widowControl w:val="0"/>
              <w:tabs>
                <w:tab w:val="left" w:pos="4010"/>
                <w:tab w:val="left" w:pos="10490"/>
              </w:tabs>
              <w:spacing w:after="0" w:line="240" w:lineRule="auto"/>
              <w:ind w:left="74" w:right="-23" w:hanging="27"/>
              <w:jc w:val="center"/>
              <w:rPr>
                <w:spacing w:val="1"/>
                <w:szCs w:val="28"/>
              </w:rPr>
            </w:pPr>
            <w:r w:rsidRPr="001461AB">
              <w:rPr>
                <w:spacing w:val="1"/>
                <w:szCs w:val="28"/>
              </w:rPr>
              <w:t>В пределах КК</w:t>
            </w:r>
          </w:p>
          <w:p w:rsidR="00C63759" w:rsidRDefault="00C63759" w:rsidP="007B32EC">
            <w:pPr>
              <w:widowControl w:val="0"/>
              <w:tabs>
                <w:tab w:val="left" w:pos="4010"/>
                <w:tab w:val="left" w:pos="10490"/>
              </w:tabs>
              <w:spacing w:after="0" w:line="240" w:lineRule="auto"/>
              <w:ind w:left="74" w:right="-23" w:hanging="27"/>
              <w:jc w:val="center"/>
              <w:rPr>
                <w:spacing w:val="1"/>
                <w:szCs w:val="28"/>
              </w:rPr>
            </w:pPr>
            <w:r w:rsidRPr="0099256F">
              <w:rPr>
                <w:spacing w:val="1"/>
                <w:szCs w:val="28"/>
              </w:rPr>
              <w:t>31:19:0506010</w:t>
            </w:r>
            <w:r>
              <w:rPr>
                <w:spacing w:val="1"/>
                <w:szCs w:val="28"/>
              </w:rPr>
              <w:t>,</w:t>
            </w:r>
          </w:p>
          <w:p w:rsidR="00C63759" w:rsidRPr="000224E3" w:rsidRDefault="00C63759" w:rsidP="007B32EC">
            <w:pPr>
              <w:widowControl w:val="0"/>
              <w:tabs>
                <w:tab w:val="left" w:pos="4010"/>
                <w:tab w:val="left" w:pos="10490"/>
              </w:tabs>
              <w:spacing w:after="0" w:line="240" w:lineRule="auto"/>
              <w:ind w:left="74" w:right="-23" w:hanging="27"/>
              <w:jc w:val="center"/>
              <w:rPr>
                <w:spacing w:val="1"/>
                <w:szCs w:val="28"/>
              </w:rPr>
            </w:pPr>
            <w:r w:rsidRPr="0099256F">
              <w:rPr>
                <w:spacing w:val="1"/>
                <w:szCs w:val="28"/>
              </w:rPr>
              <w:t>31:19:0506011</w:t>
            </w:r>
            <w:r w:rsidRPr="001461AB">
              <w:rPr>
                <w:spacing w:val="1"/>
                <w:szCs w:val="28"/>
              </w:rPr>
              <w:t>,</w:t>
            </w:r>
            <w:r>
              <w:rPr>
                <w:spacing w:val="1"/>
                <w:szCs w:val="28"/>
              </w:rPr>
              <w:t xml:space="preserve"> </w:t>
            </w:r>
            <w:r w:rsidRPr="001461AB">
              <w:rPr>
                <w:spacing w:val="1"/>
                <w:szCs w:val="28"/>
              </w:rPr>
              <w:t>в т.ч</w:t>
            </w:r>
          </w:p>
        </w:tc>
        <w:tc>
          <w:tcPr>
            <w:tcW w:w="1406" w:type="dxa"/>
            <w:shd w:val="clear" w:color="auto" w:fill="auto"/>
            <w:vAlign w:val="center"/>
          </w:tcPr>
          <w:p w:rsidR="00C63759" w:rsidRPr="001461AB" w:rsidRDefault="00C63759" w:rsidP="007B32EC">
            <w:pPr>
              <w:widowControl w:val="0"/>
              <w:tabs>
                <w:tab w:val="left" w:pos="1099"/>
                <w:tab w:val="left" w:pos="10490"/>
              </w:tabs>
              <w:spacing w:after="0" w:line="240" w:lineRule="auto"/>
              <w:ind w:left="141" w:right="130" w:hanging="27"/>
              <w:jc w:val="center"/>
              <w:rPr>
                <w:b/>
                <w:bCs/>
                <w:szCs w:val="28"/>
              </w:rPr>
            </w:pPr>
            <w:r>
              <w:rPr>
                <w:b/>
                <w:bCs/>
                <w:szCs w:val="28"/>
              </w:rPr>
              <w:t>49484</w:t>
            </w:r>
          </w:p>
        </w:tc>
        <w:tc>
          <w:tcPr>
            <w:tcW w:w="1380" w:type="dxa"/>
            <w:gridSpan w:val="2"/>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w:t>
            </w:r>
          </w:p>
        </w:tc>
        <w:tc>
          <w:tcPr>
            <w:tcW w:w="1404" w:type="dxa"/>
            <w:gridSpan w:val="2"/>
            <w:vMerge w:val="restart"/>
            <w:shd w:val="clear" w:color="auto" w:fill="auto"/>
            <w:textDirection w:val="btLr"/>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szCs w:val="28"/>
              </w:rPr>
              <w:t>Земли населенных пунктов</w:t>
            </w:r>
          </w:p>
        </w:tc>
        <w:tc>
          <w:tcPr>
            <w:tcW w:w="1485" w:type="dxa"/>
            <w:gridSpan w:val="2"/>
            <w:vMerge w:val="restart"/>
            <w:shd w:val="clear" w:color="auto" w:fill="auto"/>
            <w:textDirection w:val="btLr"/>
            <w:vAlign w:val="center"/>
          </w:tcPr>
          <w:p w:rsidR="00C63759" w:rsidRDefault="00C63759" w:rsidP="007B32EC">
            <w:pPr>
              <w:widowControl w:val="0"/>
              <w:spacing w:after="0" w:line="240" w:lineRule="auto"/>
              <w:ind w:left="113" w:right="113" w:hanging="27"/>
              <w:jc w:val="center"/>
            </w:pPr>
            <w:r w:rsidRPr="0075633C">
              <w:rPr>
                <w:szCs w:val="28"/>
              </w:rPr>
              <w:t>Зона садоводства, огородничества</w:t>
            </w:r>
          </w:p>
        </w:tc>
      </w:tr>
      <w:tr w:rsidR="00C63759" w:rsidRPr="001461AB" w:rsidTr="00E91163">
        <w:trPr>
          <w:cantSplit/>
          <w:trHeight w:val="827"/>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4" w:right="-23" w:hanging="27"/>
              <w:jc w:val="center"/>
              <w:rPr>
                <w:spacing w:val="1"/>
                <w:sz w:val="24"/>
                <w:szCs w:val="24"/>
              </w:rPr>
            </w:pPr>
            <w:r w:rsidRPr="00F12401">
              <w:rPr>
                <w:spacing w:val="1"/>
                <w:sz w:val="24"/>
                <w:szCs w:val="24"/>
              </w:rPr>
              <w:t>неразграниченная государственная собственность</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32443</w:t>
            </w:r>
          </w:p>
        </w:tc>
        <w:tc>
          <w:tcPr>
            <w:tcW w:w="1380" w:type="dxa"/>
            <w:gridSpan w:val="2"/>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r w:rsidRPr="001461AB">
              <w:rPr>
                <w:b/>
                <w:bCs/>
                <w:szCs w:val="28"/>
              </w:rPr>
              <w:t>-</w:t>
            </w: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cantSplit/>
          <w:trHeight w:val="565"/>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31:19:0506010:39</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4035</w:t>
            </w:r>
          </w:p>
        </w:tc>
        <w:tc>
          <w:tcPr>
            <w:tcW w:w="1380" w:type="dxa"/>
            <w:gridSpan w:val="2"/>
            <w:vMerge w:val="restart"/>
            <w:shd w:val="clear" w:color="auto" w:fill="auto"/>
            <w:vAlign w:val="center"/>
          </w:tcPr>
          <w:p w:rsidR="00C63759" w:rsidRPr="00F12401" w:rsidRDefault="00C63759" w:rsidP="007B32EC">
            <w:pPr>
              <w:widowControl w:val="0"/>
              <w:tabs>
                <w:tab w:val="left" w:pos="10490"/>
              </w:tabs>
              <w:spacing w:after="0" w:line="240" w:lineRule="auto"/>
              <w:ind w:left="108" w:right="142" w:hanging="27"/>
              <w:jc w:val="center"/>
              <w:rPr>
                <w:sz w:val="24"/>
                <w:szCs w:val="24"/>
              </w:rPr>
            </w:pPr>
            <w:r w:rsidRPr="00F12401">
              <w:rPr>
                <w:sz w:val="24"/>
                <w:szCs w:val="24"/>
              </w:rPr>
              <w:t>Для ведения личного подсобного хозяйства</w:t>
            </w: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7A1EA9">
        <w:trPr>
          <w:cantSplit/>
          <w:trHeight w:val="559"/>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31:19:0506011:16</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5701</w:t>
            </w:r>
          </w:p>
        </w:tc>
        <w:tc>
          <w:tcPr>
            <w:tcW w:w="1380"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cantSplit/>
          <w:trHeight w:val="340"/>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31:19:0506011:17</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7201</w:t>
            </w:r>
          </w:p>
        </w:tc>
        <w:tc>
          <w:tcPr>
            <w:tcW w:w="1380"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szCs w:val="28"/>
              </w:rPr>
            </w:pP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cantSplit/>
          <w:trHeight w:val="340"/>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31:19:0506011:36</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36</w:t>
            </w:r>
          </w:p>
        </w:tc>
        <w:tc>
          <w:tcPr>
            <w:tcW w:w="1380" w:type="dxa"/>
            <w:gridSpan w:val="2"/>
            <w:shd w:val="clear" w:color="auto" w:fill="auto"/>
            <w:vAlign w:val="center"/>
          </w:tcPr>
          <w:p w:rsidR="00C63759" w:rsidRPr="000224E3" w:rsidRDefault="00C63759" w:rsidP="007B32EC">
            <w:pPr>
              <w:widowControl w:val="0"/>
              <w:tabs>
                <w:tab w:val="left" w:pos="10490"/>
              </w:tabs>
              <w:spacing w:after="0" w:line="240" w:lineRule="auto"/>
              <w:ind w:left="108" w:right="142" w:hanging="27"/>
              <w:jc w:val="center"/>
            </w:pPr>
            <w:r w:rsidRPr="000224E3">
              <w:t>Для обслуживания ШРП №232</w:t>
            </w: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cantSplit/>
          <w:trHeight w:val="340"/>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31:19:0506011:5</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5,5</w:t>
            </w:r>
          </w:p>
        </w:tc>
        <w:tc>
          <w:tcPr>
            <w:tcW w:w="1380" w:type="dxa"/>
            <w:gridSpan w:val="2"/>
            <w:vMerge w:val="restart"/>
            <w:shd w:val="clear" w:color="auto" w:fill="auto"/>
            <w:vAlign w:val="center"/>
          </w:tcPr>
          <w:p w:rsidR="00C63759" w:rsidRPr="00926287" w:rsidRDefault="00C63759" w:rsidP="007B32EC">
            <w:pPr>
              <w:widowControl w:val="0"/>
              <w:tabs>
                <w:tab w:val="left" w:pos="10490"/>
              </w:tabs>
              <w:spacing w:after="0" w:line="240" w:lineRule="auto"/>
              <w:ind w:left="108" w:right="142" w:hanging="27"/>
              <w:jc w:val="center"/>
              <w:rPr>
                <w:highlight w:val="red"/>
              </w:rPr>
            </w:pP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cantSplit/>
          <w:trHeight w:val="340"/>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31:19:0506011:7</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5,5</w:t>
            </w:r>
          </w:p>
        </w:tc>
        <w:tc>
          <w:tcPr>
            <w:tcW w:w="1380" w:type="dxa"/>
            <w:gridSpan w:val="2"/>
            <w:vMerge/>
            <w:shd w:val="clear" w:color="auto" w:fill="auto"/>
            <w:vAlign w:val="center"/>
          </w:tcPr>
          <w:p w:rsidR="00C63759" w:rsidRPr="00926287" w:rsidRDefault="00C63759" w:rsidP="007B32EC">
            <w:pPr>
              <w:widowControl w:val="0"/>
              <w:tabs>
                <w:tab w:val="left" w:pos="10490"/>
              </w:tabs>
              <w:spacing w:after="0" w:line="240" w:lineRule="auto"/>
              <w:ind w:left="108" w:right="142" w:hanging="27"/>
              <w:jc w:val="center"/>
              <w:rPr>
                <w:highlight w:val="red"/>
              </w:rPr>
            </w:pP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C63759" w:rsidRPr="001461AB" w:rsidTr="00E91163">
        <w:trPr>
          <w:cantSplit/>
          <w:trHeight w:val="340"/>
        </w:trPr>
        <w:tc>
          <w:tcPr>
            <w:tcW w:w="871" w:type="dxa"/>
            <w:gridSpan w:val="2"/>
            <w:vMerge/>
            <w:shd w:val="clear" w:color="auto" w:fill="auto"/>
            <w:vAlign w:val="center"/>
          </w:tcPr>
          <w:p w:rsidR="00C63759" w:rsidRPr="001461AB" w:rsidRDefault="00C63759" w:rsidP="007B32EC">
            <w:pPr>
              <w:widowControl w:val="0"/>
              <w:tabs>
                <w:tab w:val="left" w:pos="10490"/>
              </w:tabs>
              <w:spacing w:after="0" w:line="240" w:lineRule="auto"/>
              <w:ind w:left="150" w:right="132" w:hanging="27"/>
              <w:jc w:val="center"/>
              <w:rPr>
                <w:b/>
                <w:bCs/>
                <w:szCs w:val="28"/>
              </w:rPr>
            </w:pPr>
          </w:p>
        </w:tc>
        <w:tc>
          <w:tcPr>
            <w:tcW w:w="6296" w:type="dxa"/>
            <w:vMerge/>
            <w:shd w:val="clear" w:color="auto" w:fill="auto"/>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2751" w:type="dxa"/>
            <w:gridSpan w:val="2"/>
            <w:shd w:val="clear" w:color="auto" w:fill="auto"/>
            <w:vAlign w:val="center"/>
          </w:tcPr>
          <w:p w:rsidR="00C63759" w:rsidRPr="00F12401" w:rsidRDefault="00C63759" w:rsidP="007B32EC">
            <w:pPr>
              <w:widowControl w:val="0"/>
              <w:tabs>
                <w:tab w:val="left" w:pos="4010"/>
                <w:tab w:val="left" w:pos="10490"/>
              </w:tabs>
              <w:spacing w:after="0" w:line="240" w:lineRule="auto"/>
              <w:ind w:left="73" w:right="-20" w:hanging="27"/>
              <w:jc w:val="center"/>
              <w:rPr>
                <w:spacing w:val="1"/>
                <w:szCs w:val="28"/>
              </w:rPr>
            </w:pPr>
            <w:r w:rsidRPr="00F12401">
              <w:rPr>
                <w:spacing w:val="1"/>
                <w:szCs w:val="28"/>
              </w:rPr>
              <w:t>31:19:0506011:8</w:t>
            </w:r>
          </w:p>
        </w:tc>
        <w:tc>
          <w:tcPr>
            <w:tcW w:w="1406" w:type="dxa"/>
            <w:shd w:val="clear" w:color="auto" w:fill="auto"/>
            <w:vAlign w:val="center"/>
          </w:tcPr>
          <w:p w:rsidR="00C63759" w:rsidRPr="004E07CB" w:rsidRDefault="00C63759" w:rsidP="007B32EC">
            <w:pPr>
              <w:widowControl w:val="0"/>
              <w:tabs>
                <w:tab w:val="left" w:pos="1099"/>
                <w:tab w:val="left" w:pos="10490"/>
              </w:tabs>
              <w:spacing w:after="0" w:line="240" w:lineRule="auto"/>
              <w:ind w:left="141" w:right="130" w:hanging="27"/>
              <w:jc w:val="center"/>
              <w:rPr>
                <w:bCs/>
                <w:szCs w:val="28"/>
              </w:rPr>
            </w:pPr>
            <w:r w:rsidRPr="004E07CB">
              <w:rPr>
                <w:bCs/>
                <w:szCs w:val="28"/>
              </w:rPr>
              <w:t>5,5</w:t>
            </w:r>
          </w:p>
        </w:tc>
        <w:tc>
          <w:tcPr>
            <w:tcW w:w="1380" w:type="dxa"/>
            <w:gridSpan w:val="2"/>
            <w:vMerge/>
            <w:shd w:val="clear" w:color="auto" w:fill="auto"/>
            <w:vAlign w:val="center"/>
          </w:tcPr>
          <w:p w:rsidR="00C63759" w:rsidRPr="00926287" w:rsidRDefault="00C63759" w:rsidP="007B32EC">
            <w:pPr>
              <w:widowControl w:val="0"/>
              <w:tabs>
                <w:tab w:val="left" w:pos="10490"/>
              </w:tabs>
              <w:spacing w:after="0" w:line="240" w:lineRule="auto"/>
              <w:ind w:left="108" w:right="142" w:hanging="27"/>
              <w:jc w:val="center"/>
              <w:rPr>
                <w:highlight w:val="red"/>
              </w:rPr>
            </w:pPr>
          </w:p>
        </w:tc>
        <w:tc>
          <w:tcPr>
            <w:tcW w:w="1404"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c>
          <w:tcPr>
            <w:tcW w:w="1485" w:type="dxa"/>
            <w:gridSpan w:val="2"/>
            <w:vMerge/>
            <w:shd w:val="clear" w:color="auto" w:fill="auto"/>
            <w:vAlign w:val="center"/>
          </w:tcPr>
          <w:p w:rsidR="00C63759" w:rsidRPr="001461AB" w:rsidRDefault="00C63759" w:rsidP="007B32EC">
            <w:pPr>
              <w:widowControl w:val="0"/>
              <w:tabs>
                <w:tab w:val="left" w:pos="10490"/>
              </w:tabs>
              <w:spacing w:after="0" w:line="240" w:lineRule="auto"/>
              <w:ind w:left="108" w:right="142" w:hanging="27"/>
              <w:jc w:val="center"/>
              <w:rPr>
                <w:b/>
                <w:bCs/>
                <w:szCs w:val="28"/>
              </w:rPr>
            </w:pPr>
          </w:p>
        </w:tc>
      </w:tr>
      <w:tr w:rsidR="00DE5713" w:rsidRPr="001461AB" w:rsidTr="00DE5713">
        <w:trPr>
          <w:cantSplit/>
          <w:trHeight w:val="469"/>
        </w:trPr>
        <w:tc>
          <w:tcPr>
            <w:tcW w:w="15593" w:type="dxa"/>
            <w:gridSpan w:val="12"/>
            <w:shd w:val="clear" w:color="auto" w:fill="DEEAF6" w:themeFill="accent1" w:themeFillTint="33"/>
            <w:vAlign w:val="center"/>
          </w:tcPr>
          <w:p w:rsidR="00DE5713" w:rsidRPr="001461AB" w:rsidRDefault="00DE5713" w:rsidP="00DE5713">
            <w:pPr>
              <w:widowControl w:val="0"/>
              <w:tabs>
                <w:tab w:val="left" w:pos="10490"/>
              </w:tabs>
              <w:spacing w:after="0" w:line="240" w:lineRule="auto"/>
              <w:ind w:left="108" w:right="142" w:hanging="27"/>
              <w:jc w:val="center"/>
              <w:rPr>
                <w:b/>
                <w:bCs/>
                <w:szCs w:val="28"/>
              </w:rPr>
            </w:pPr>
            <w:proofErr w:type="spellStart"/>
            <w:r>
              <w:rPr>
                <w:b/>
                <w:bCs/>
                <w:szCs w:val="28"/>
              </w:rPr>
              <w:t>с.Оскольское</w:t>
            </w:r>
            <w:proofErr w:type="spellEnd"/>
          </w:p>
        </w:tc>
      </w:tr>
      <w:tr w:rsidR="00DE5713" w:rsidRPr="001461AB" w:rsidTr="009A6B4C">
        <w:trPr>
          <w:cantSplit/>
          <w:trHeight w:val="1134"/>
        </w:trPr>
        <w:tc>
          <w:tcPr>
            <w:tcW w:w="871" w:type="dxa"/>
            <w:gridSpan w:val="2"/>
            <w:shd w:val="clear" w:color="auto" w:fill="auto"/>
            <w:vAlign w:val="center"/>
          </w:tcPr>
          <w:p w:rsidR="00DE5713" w:rsidRPr="001903BF" w:rsidRDefault="00DE5713" w:rsidP="00DE5713">
            <w:pPr>
              <w:tabs>
                <w:tab w:val="left" w:pos="10490"/>
              </w:tabs>
              <w:spacing w:line="276" w:lineRule="auto"/>
              <w:ind w:left="150" w:right="132"/>
              <w:jc w:val="center"/>
              <w:rPr>
                <w:b/>
                <w:bCs/>
                <w:szCs w:val="28"/>
              </w:rPr>
            </w:pPr>
            <w:r w:rsidRPr="001903BF">
              <w:rPr>
                <w:b/>
                <w:bCs/>
                <w:szCs w:val="28"/>
              </w:rPr>
              <w:t>6.1.4</w:t>
            </w:r>
          </w:p>
        </w:tc>
        <w:tc>
          <w:tcPr>
            <w:tcW w:w="6296" w:type="dxa"/>
            <w:shd w:val="clear" w:color="auto" w:fill="auto"/>
          </w:tcPr>
          <w:p w:rsidR="00DE5713" w:rsidRPr="00FA0A3D" w:rsidRDefault="00B967F9" w:rsidP="00DE5713">
            <w:pPr>
              <w:tabs>
                <w:tab w:val="left" w:pos="10490"/>
              </w:tabs>
              <w:spacing w:line="276" w:lineRule="auto"/>
              <w:ind w:left="108" w:right="142"/>
              <w:jc w:val="center"/>
              <w:rPr>
                <w:b/>
                <w:bCs/>
                <w:szCs w:val="28"/>
              </w:rPr>
            </w:pPr>
            <w:r>
              <w:rPr>
                <w:b/>
                <w:noProof/>
                <w:szCs w:val="28"/>
              </w:rPr>
              <w:pict w14:anchorId="3B6007FA">
                <v:shape id="Рисунок 1" o:spid="_x0000_i1027" type="#_x0000_t75" style="width:442.15pt;height:275.65pt;visibility:visible;mso-wrap-style:square">
                  <v:imagedata r:id="rId12" o:title=""/>
                </v:shape>
              </w:pict>
            </w:r>
          </w:p>
        </w:tc>
        <w:tc>
          <w:tcPr>
            <w:tcW w:w="2751" w:type="dxa"/>
            <w:gridSpan w:val="2"/>
            <w:shd w:val="clear" w:color="auto" w:fill="auto"/>
            <w:vAlign w:val="center"/>
          </w:tcPr>
          <w:p w:rsidR="00DE5713" w:rsidRDefault="00DE5713" w:rsidP="009A6B4C">
            <w:pPr>
              <w:tabs>
                <w:tab w:val="left" w:pos="4010"/>
                <w:tab w:val="left" w:pos="10490"/>
              </w:tabs>
              <w:spacing w:after="0"/>
              <w:ind w:left="74" w:right="-23"/>
              <w:jc w:val="center"/>
              <w:rPr>
                <w:spacing w:val="1"/>
                <w:szCs w:val="28"/>
              </w:rPr>
            </w:pPr>
            <w:r>
              <w:rPr>
                <w:spacing w:val="1"/>
                <w:szCs w:val="28"/>
              </w:rPr>
              <w:t>Часть ЗУ б/н*</w:t>
            </w:r>
          </w:p>
          <w:p w:rsidR="00DE5713" w:rsidRDefault="00DE5713" w:rsidP="009A6B4C">
            <w:pPr>
              <w:tabs>
                <w:tab w:val="left" w:pos="4010"/>
                <w:tab w:val="left" w:pos="10490"/>
              </w:tabs>
              <w:spacing w:after="0"/>
              <w:ind w:left="74" w:right="-23"/>
              <w:jc w:val="center"/>
              <w:rPr>
                <w:spacing w:val="1"/>
                <w:szCs w:val="28"/>
              </w:rPr>
            </w:pPr>
            <w:r>
              <w:rPr>
                <w:spacing w:val="1"/>
                <w:szCs w:val="28"/>
              </w:rPr>
              <w:t>(см.прим.1)</w:t>
            </w:r>
          </w:p>
          <w:p w:rsidR="00DE5713" w:rsidRPr="00FA0A3D" w:rsidRDefault="00DE5713" w:rsidP="009A6B4C">
            <w:pPr>
              <w:tabs>
                <w:tab w:val="left" w:pos="4010"/>
                <w:tab w:val="left" w:pos="10490"/>
              </w:tabs>
              <w:spacing w:after="0"/>
              <w:ind w:left="74" w:right="-23"/>
              <w:jc w:val="center"/>
              <w:rPr>
                <w:spacing w:val="1"/>
                <w:szCs w:val="28"/>
              </w:rPr>
            </w:pPr>
            <w:r>
              <w:rPr>
                <w:spacing w:val="1"/>
                <w:szCs w:val="28"/>
              </w:rPr>
              <w:t>в</w:t>
            </w:r>
            <w:r w:rsidRPr="00FA0A3D">
              <w:rPr>
                <w:spacing w:val="1"/>
                <w:szCs w:val="28"/>
              </w:rPr>
              <w:t xml:space="preserve"> пределах КК</w:t>
            </w:r>
          </w:p>
          <w:p w:rsidR="00DE5713" w:rsidRDefault="00DE5713" w:rsidP="009A6B4C">
            <w:pPr>
              <w:tabs>
                <w:tab w:val="left" w:pos="4010"/>
                <w:tab w:val="left" w:pos="10490"/>
              </w:tabs>
              <w:spacing w:after="0" w:line="276" w:lineRule="auto"/>
              <w:ind w:left="73" w:right="-20"/>
              <w:jc w:val="center"/>
              <w:rPr>
                <w:spacing w:val="1"/>
                <w:szCs w:val="28"/>
              </w:rPr>
            </w:pPr>
            <w:r w:rsidRPr="007B6C95">
              <w:rPr>
                <w:spacing w:val="1"/>
                <w:szCs w:val="28"/>
              </w:rPr>
              <w:t>31:19:0401009</w:t>
            </w:r>
          </w:p>
          <w:p w:rsidR="00DE5713" w:rsidRPr="00FA0A3D" w:rsidRDefault="00DE5713" w:rsidP="009A6B4C">
            <w:pPr>
              <w:tabs>
                <w:tab w:val="left" w:pos="4010"/>
                <w:tab w:val="left" w:pos="10490"/>
              </w:tabs>
              <w:spacing w:after="0" w:line="276" w:lineRule="auto"/>
              <w:ind w:left="73" w:right="-20"/>
              <w:jc w:val="center"/>
              <w:rPr>
                <w:spacing w:val="1"/>
                <w:szCs w:val="28"/>
              </w:rPr>
            </w:pPr>
            <w:r w:rsidRPr="007B6C95">
              <w:rPr>
                <w:spacing w:val="1"/>
                <w:szCs w:val="28"/>
              </w:rPr>
              <w:t>31:19:0406001</w:t>
            </w:r>
          </w:p>
        </w:tc>
        <w:tc>
          <w:tcPr>
            <w:tcW w:w="1406" w:type="dxa"/>
            <w:shd w:val="clear" w:color="auto" w:fill="auto"/>
            <w:vAlign w:val="center"/>
          </w:tcPr>
          <w:p w:rsidR="00DE5713" w:rsidRPr="00FA0A3D" w:rsidRDefault="00DE5713" w:rsidP="00DE5713">
            <w:pPr>
              <w:tabs>
                <w:tab w:val="left" w:pos="1099"/>
                <w:tab w:val="left" w:pos="10490"/>
              </w:tabs>
              <w:spacing w:line="276" w:lineRule="auto"/>
              <w:ind w:left="141" w:right="130" w:hanging="35"/>
              <w:jc w:val="center"/>
              <w:rPr>
                <w:bCs/>
                <w:szCs w:val="28"/>
              </w:rPr>
            </w:pPr>
            <w:r>
              <w:rPr>
                <w:bCs/>
                <w:szCs w:val="28"/>
              </w:rPr>
              <w:t>2790</w:t>
            </w:r>
          </w:p>
        </w:tc>
        <w:tc>
          <w:tcPr>
            <w:tcW w:w="1380" w:type="dxa"/>
            <w:gridSpan w:val="2"/>
            <w:shd w:val="clear" w:color="auto" w:fill="auto"/>
            <w:vAlign w:val="center"/>
          </w:tcPr>
          <w:p w:rsidR="00DE5713" w:rsidRPr="00FA0A3D" w:rsidRDefault="00DE5713" w:rsidP="00DE5713">
            <w:pPr>
              <w:tabs>
                <w:tab w:val="left" w:pos="10490"/>
              </w:tabs>
              <w:spacing w:line="276" w:lineRule="auto"/>
              <w:ind w:left="108" w:right="142"/>
              <w:jc w:val="center"/>
            </w:pPr>
            <w:r>
              <w:rPr>
                <w:rFonts w:ascii="Arial" w:hAnsi="Arial" w:cs="Arial"/>
                <w:color w:val="252625"/>
                <w:shd w:val="clear" w:color="auto" w:fill="FFFFFF"/>
              </w:rPr>
              <w:t>-</w:t>
            </w:r>
          </w:p>
        </w:tc>
        <w:tc>
          <w:tcPr>
            <w:tcW w:w="1404" w:type="dxa"/>
            <w:gridSpan w:val="2"/>
            <w:shd w:val="clear" w:color="auto" w:fill="auto"/>
            <w:textDirection w:val="btLr"/>
            <w:vAlign w:val="center"/>
          </w:tcPr>
          <w:p w:rsidR="00DE5713" w:rsidRPr="001461AB" w:rsidRDefault="00DE5713" w:rsidP="00DE5713">
            <w:pPr>
              <w:tabs>
                <w:tab w:val="left" w:pos="10490"/>
              </w:tabs>
              <w:spacing w:line="276" w:lineRule="auto"/>
              <w:ind w:left="108" w:right="142"/>
              <w:jc w:val="center"/>
              <w:rPr>
                <w:b/>
                <w:bCs/>
                <w:szCs w:val="28"/>
              </w:rPr>
            </w:pPr>
            <w:r w:rsidRPr="00FA0A3D">
              <w:rPr>
                <w:szCs w:val="28"/>
              </w:rPr>
              <w:t>Земли населенных пунктов</w:t>
            </w:r>
          </w:p>
        </w:tc>
        <w:tc>
          <w:tcPr>
            <w:tcW w:w="1485" w:type="dxa"/>
            <w:gridSpan w:val="2"/>
            <w:shd w:val="clear" w:color="auto" w:fill="auto"/>
            <w:textDirection w:val="btLr"/>
            <w:vAlign w:val="center"/>
          </w:tcPr>
          <w:p w:rsidR="00DE5713" w:rsidRPr="001461AB" w:rsidRDefault="00DE5713" w:rsidP="009A6B4C">
            <w:pPr>
              <w:spacing w:line="240" w:lineRule="auto"/>
              <w:ind w:left="113" w:right="113"/>
              <w:jc w:val="center"/>
              <w:rPr>
                <w:b/>
                <w:bCs/>
                <w:szCs w:val="28"/>
              </w:rPr>
            </w:pPr>
            <w:r w:rsidRPr="001903BF">
              <w:rPr>
                <w:szCs w:val="28"/>
              </w:rPr>
              <w:t>Зона застройки индивидуальными жилыми домами</w:t>
            </w:r>
          </w:p>
        </w:tc>
      </w:tr>
      <w:tr w:rsidR="00DE5713" w:rsidRPr="001461AB" w:rsidTr="00970D31">
        <w:trPr>
          <w:cantSplit/>
          <w:trHeight w:val="340"/>
        </w:trPr>
        <w:tc>
          <w:tcPr>
            <w:tcW w:w="15593" w:type="dxa"/>
            <w:gridSpan w:val="12"/>
            <w:shd w:val="clear" w:color="auto" w:fill="auto"/>
            <w:vAlign w:val="center"/>
          </w:tcPr>
          <w:p w:rsidR="00DE5713" w:rsidRPr="001903BF" w:rsidRDefault="00DE5713" w:rsidP="00DE5713">
            <w:pPr>
              <w:pStyle w:val="1466"/>
              <w:jc w:val="left"/>
              <w:rPr>
                <w:b/>
                <w:sz w:val="28"/>
                <w:szCs w:val="28"/>
              </w:rPr>
            </w:pPr>
            <w:r w:rsidRPr="001903BF">
              <w:rPr>
                <w:b/>
                <w:sz w:val="28"/>
                <w:szCs w:val="28"/>
              </w:rPr>
              <w:t>Примечание.</w:t>
            </w:r>
          </w:p>
          <w:p w:rsidR="00DE5713" w:rsidRPr="001903BF" w:rsidRDefault="003B5CD5" w:rsidP="003B5CD5">
            <w:pPr>
              <w:pStyle w:val="1466"/>
              <w:ind w:left="435"/>
              <w:jc w:val="left"/>
              <w:rPr>
                <w:sz w:val="28"/>
                <w:szCs w:val="28"/>
              </w:rPr>
            </w:pPr>
            <w:r w:rsidRPr="003B5CD5">
              <w:rPr>
                <w:sz w:val="28"/>
                <w:szCs w:val="28"/>
              </w:rPr>
              <w:t>*</w:t>
            </w:r>
            <w:r w:rsidR="00DE5713" w:rsidRPr="001903BF">
              <w:rPr>
                <w:sz w:val="28"/>
                <w:szCs w:val="28"/>
              </w:rPr>
              <w:t xml:space="preserve"> Земельный участок без номера нанесен по координатам. Общая площадь з/у 3000 м</w:t>
            </w:r>
            <w:r w:rsidR="00DE5713" w:rsidRPr="001903BF">
              <w:rPr>
                <w:sz w:val="28"/>
                <w:szCs w:val="28"/>
                <w:vertAlign w:val="superscript"/>
              </w:rPr>
              <w:t>2</w:t>
            </w:r>
          </w:p>
          <w:p w:rsidR="00DE5713" w:rsidRPr="001461AB" w:rsidRDefault="00DE5713" w:rsidP="00DE5713">
            <w:pPr>
              <w:widowControl w:val="0"/>
              <w:tabs>
                <w:tab w:val="left" w:pos="10490"/>
              </w:tabs>
              <w:spacing w:after="0" w:line="240" w:lineRule="auto"/>
              <w:ind w:left="108" w:right="142" w:hanging="27"/>
              <w:jc w:val="center"/>
              <w:rPr>
                <w:b/>
                <w:bCs/>
                <w:szCs w:val="28"/>
              </w:rPr>
            </w:pPr>
          </w:p>
        </w:tc>
      </w:tr>
    </w:tbl>
    <w:bookmarkEnd w:id="0"/>
    <w:p w:rsidR="003E2FCC" w:rsidRPr="007F120C" w:rsidRDefault="003E2FCC" w:rsidP="00CE72EC">
      <w:pPr>
        <w:spacing w:after="0" w:line="240" w:lineRule="auto"/>
        <w:ind w:firstLine="709"/>
        <w:contextualSpacing/>
        <w:jc w:val="both"/>
        <w:rPr>
          <w:rFonts w:eastAsia="Times New Roman" w:cs="Times New Roman"/>
          <w:bCs/>
          <w:color w:val="26282F"/>
          <w:sz w:val="30"/>
          <w:szCs w:val="30"/>
          <w:lang w:eastAsia="ru-RU"/>
        </w:rPr>
      </w:pPr>
      <w:r w:rsidRPr="007F120C">
        <w:rPr>
          <w:rFonts w:eastAsia="Times New Roman" w:cs="Times New Roman"/>
          <w:bCs/>
          <w:color w:val="26282F"/>
          <w:sz w:val="30"/>
          <w:szCs w:val="30"/>
          <w:lang w:eastAsia="ru-RU"/>
        </w:rPr>
        <w:t>Предложения и рекомендации дата их внесения: в ходе проведения публичных слушаний вопросы, замечания не поступали.</w:t>
      </w:r>
    </w:p>
    <w:p w:rsidR="003E2FCC" w:rsidRPr="007F120C" w:rsidRDefault="003E2FCC" w:rsidP="00CE72EC">
      <w:pPr>
        <w:spacing w:after="0" w:line="240" w:lineRule="auto"/>
        <w:ind w:firstLine="709"/>
        <w:contextualSpacing/>
        <w:jc w:val="both"/>
        <w:rPr>
          <w:rFonts w:cs="Times New Roman"/>
          <w:b/>
          <w:sz w:val="30"/>
          <w:szCs w:val="30"/>
        </w:rPr>
      </w:pPr>
      <w:r w:rsidRPr="007F120C">
        <w:rPr>
          <w:rFonts w:eastAsia="Times New Roman" w:cs="Times New Roman"/>
          <w:bCs/>
          <w:color w:val="26282F"/>
          <w:sz w:val="30"/>
          <w:szCs w:val="30"/>
          <w:lang w:eastAsia="ru-RU"/>
        </w:rPr>
        <w:t xml:space="preserve">Кем внесено предложение: </w:t>
      </w:r>
      <w:r w:rsidRPr="007F120C">
        <w:rPr>
          <w:rFonts w:cs="Times New Roman"/>
          <w:sz w:val="30"/>
          <w:szCs w:val="30"/>
        </w:rPr>
        <w:t xml:space="preserve">Комиссия по правилам землепользования и застройки при администрации Новооскольского </w:t>
      </w:r>
      <w:r w:rsidR="00CE72EC" w:rsidRPr="007F120C">
        <w:rPr>
          <w:rFonts w:cs="Times New Roman"/>
          <w:sz w:val="30"/>
          <w:szCs w:val="30"/>
        </w:rPr>
        <w:t>муниципального</w:t>
      </w:r>
      <w:r w:rsidRPr="007F120C">
        <w:rPr>
          <w:rFonts w:cs="Times New Roman"/>
          <w:sz w:val="30"/>
          <w:szCs w:val="30"/>
        </w:rPr>
        <w:t xml:space="preserve"> округа утвержденная постановлением администрации Новооскольского </w:t>
      </w:r>
      <w:r w:rsidR="00B967F9">
        <w:rPr>
          <w:rFonts w:cs="Times New Roman"/>
          <w:sz w:val="30"/>
          <w:szCs w:val="30"/>
        </w:rPr>
        <w:t xml:space="preserve">муниципального </w:t>
      </w:r>
      <w:r w:rsidRPr="007F120C">
        <w:rPr>
          <w:rFonts w:cs="Times New Roman"/>
          <w:sz w:val="30"/>
          <w:szCs w:val="30"/>
        </w:rPr>
        <w:t xml:space="preserve">округа от </w:t>
      </w:r>
      <w:r w:rsidR="00CE72EC" w:rsidRPr="007F120C">
        <w:rPr>
          <w:rFonts w:cs="Times New Roman"/>
          <w:sz w:val="30"/>
          <w:szCs w:val="30"/>
        </w:rPr>
        <w:t>07</w:t>
      </w:r>
      <w:r w:rsidRPr="007F120C">
        <w:rPr>
          <w:rFonts w:cs="Times New Roman"/>
          <w:sz w:val="30"/>
          <w:szCs w:val="30"/>
        </w:rPr>
        <w:t xml:space="preserve"> </w:t>
      </w:r>
      <w:r w:rsidR="00CE72EC" w:rsidRPr="007F120C">
        <w:rPr>
          <w:rFonts w:cs="Times New Roman"/>
          <w:sz w:val="30"/>
          <w:szCs w:val="30"/>
        </w:rPr>
        <w:t>ноября</w:t>
      </w:r>
      <w:r w:rsidRPr="007F120C">
        <w:rPr>
          <w:rFonts w:cs="Times New Roman"/>
          <w:sz w:val="30"/>
          <w:szCs w:val="30"/>
        </w:rPr>
        <w:t xml:space="preserve"> 202</w:t>
      </w:r>
      <w:r w:rsidR="00CE72EC" w:rsidRPr="007F120C">
        <w:rPr>
          <w:rFonts w:cs="Times New Roman"/>
          <w:sz w:val="30"/>
          <w:szCs w:val="30"/>
        </w:rPr>
        <w:t>4</w:t>
      </w:r>
      <w:r w:rsidRPr="007F120C">
        <w:rPr>
          <w:rFonts w:cs="Times New Roman"/>
          <w:sz w:val="30"/>
          <w:szCs w:val="30"/>
        </w:rPr>
        <w:t xml:space="preserve"> года № </w:t>
      </w:r>
      <w:r w:rsidR="00CE72EC" w:rsidRPr="007F120C">
        <w:rPr>
          <w:rFonts w:cs="Times New Roman"/>
          <w:sz w:val="30"/>
          <w:szCs w:val="30"/>
        </w:rPr>
        <w:t>578</w:t>
      </w:r>
      <w:r w:rsidRPr="007F120C">
        <w:rPr>
          <w:rFonts w:cs="Times New Roman"/>
          <w:sz w:val="30"/>
          <w:szCs w:val="30"/>
        </w:rPr>
        <w:t>.</w:t>
      </w:r>
      <w:r w:rsidRPr="007F120C">
        <w:rPr>
          <w:rFonts w:eastAsia="Times New Roman" w:cs="Times New Roman"/>
          <w:bCs/>
          <w:color w:val="26282F"/>
          <w:sz w:val="30"/>
          <w:szCs w:val="30"/>
          <w:lang w:eastAsia="ru-RU"/>
        </w:rPr>
        <w:t xml:space="preserve">По предложенному на обсуждение проекту члены комиссии с учетом мнения участников публичных слушаний приняли решение одобрить </w:t>
      </w:r>
      <w:r w:rsidRPr="007F120C">
        <w:rPr>
          <w:rFonts w:eastAsia="Times New Roman" w:cs="Times New Roman"/>
          <w:sz w:val="30"/>
          <w:szCs w:val="30"/>
        </w:rPr>
        <w:t xml:space="preserve">Генеральный план Новооскольского </w:t>
      </w:r>
      <w:r w:rsidR="00B967F9">
        <w:rPr>
          <w:rFonts w:eastAsia="Times New Roman" w:cs="Times New Roman"/>
          <w:sz w:val="30"/>
          <w:szCs w:val="30"/>
        </w:rPr>
        <w:t>муниципального</w:t>
      </w:r>
      <w:r w:rsidRPr="007F120C">
        <w:rPr>
          <w:rFonts w:eastAsia="Times New Roman" w:cs="Times New Roman"/>
          <w:sz w:val="30"/>
          <w:szCs w:val="30"/>
        </w:rPr>
        <w:t xml:space="preserve"> округа.</w:t>
      </w:r>
    </w:p>
    <w:tbl>
      <w:tblPr>
        <w:tblStyle w:val="a3"/>
        <w:tblW w:w="1674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4"/>
        <w:gridCol w:w="6139"/>
      </w:tblGrid>
      <w:tr w:rsidR="003E2FCC" w:rsidRPr="007F120C" w:rsidTr="00CE72EC">
        <w:trPr>
          <w:trHeight w:val="1431"/>
        </w:trPr>
        <w:tc>
          <w:tcPr>
            <w:tcW w:w="10604" w:type="dxa"/>
          </w:tcPr>
          <w:p w:rsidR="003E2FCC" w:rsidRPr="007F120C" w:rsidRDefault="003E2FCC" w:rsidP="00CE72EC">
            <w:pPr>
              <w:ind w:left="426"/>
              <w:contextualSpacing/>
              <w:jc w:val="center"/>
              <w:rPr>
                <w:rFonts w:eastAsia="Times New Roman" w:cs="Times New Roman"/>
                <w:b/>
                <w:bCs/>
                <w:color w:val="26282F"/>
                <w:sz w:val="30"/>
                <w:szCs w:val="30"/>
                <w:lang w:eastAsia="ru-RU"/>
              </w:rPr>
            </w:pPr>
          </w:p>
          <w:p w:rsidR="003E2FCC" w:rsidRPr="007F120C" w:rsidRDefault="003E2FCC" w:rsidP="00CE72EC">
            <w:pPr>
              <w:ind w:left="426"/>
              <w:contextualSpacing/>
              <w:jc w:val="center"/>
              <w:rPr>
                <w:rFonts w:eastAsia="Times New Roman" w:cs="Times New Roman"/>
                <w:b/>
                <w:bCs/>
                <w:color w:val="26282F"/>
                <w:sz w:val="30"/>
                <w:szCs w:val="30"/>
                <w:lang w:eastAsia="ru-RU"/>
              </w:rPr>
            </w:pPr>
            <w:r w:rsidRPr="007F120C">
              <w:rPr>
                <w:rFonts w:eastAsia="Times New Roman" w:cs="Times New Roman"/>
                <w:b/>
                <w:bCs/>
                <w:color w:val="26282F"/>
                <w:sz w:val="30"/>
                <w:szCs w:val="30"/>
                <w:lang w:eastAsia="ru-RU"/>
              </w:rPr>
              <w:t xml:space="preserve">Начальник отдела </w:t>
            </w:r>
            <w:r w:rsidR="00CE72EC" w:rsidRPr="007F120C">
              <w:rPr>
                <w:rFonts w:eastAsia="Times New Roman" w:cs="Times New Roman"/>
                <w:b/>
                <w:bCs/>
                <w:color w:val="26282F"/>
                <w:sz w:val="30"/>
                <w:szCs w:val="30"/>
                <w:lang w:eastAsia="ru-RU"/>
              </w:rPr>
              <w:t xml:space="preserve">архитектуры </w:t>
            </w:r>
            <w:r w:rsidRPr="007F120C">
              <w:rPr>
                <w:rFonts w:eastAsia="Times New Roman" w:cs="Times New Roman"/>
                <w:b/>
                <w:bCs/>
                <w:color w:val="26282F"/>
                <w:sz w:val="30"/>
                <w:szCs w:val="30"/>
                <w:lang w:eastAsia="ru-RU"/>
              </w:rPr>
              <w:t xml:space="preserve">территориального планирования </w:t>
            </w:r>
            <w:r w:rsidR="00CE72EC" w:rsidRPr="007F120C">
              <w:rPr>
                <w:rFonts w:eastAsia="Times New Roman" w:cs="Times New Roman"/>
                <w:b/>
                <w:bCs/>
                <w:color w:val="26282F"/>
                <w:sz w:val="30"/>
                <w:szCs w:val="30"/>
                <w:lang w:eastAsia="ru-RU"/>
              </w:rPr>
              <w:t>управления капитального строительства и архитектуры а</w:t>
            </w:r>
            <w:r w:rsidRPr="007F120C">
              <w:rPr>
                <w:rFonts w:eastAsia="Times New Roman" w:cs="Times New Roman"/>
                <w:b/>
                <w:bCs/>
                <w:color w:val="26282F"/>
                <w:sz w:val="30"/>
                <w:szCs w:val="30"/>
                <w:lang w:eastAsia="ru-RU"/>
              </w:rPr>
              <w:t xml:space="preserve">дминистрации Новооскольского </w:t>
            </w:r>
            <w:r w:rsidR="00CE72EC" w:rsidRPr="007F120C">
              <w:rPr>
                <w:rFonts w:eastAsia="Times New Roman" w:cs="Times New Roman"/>
                <w:b/>
                <w:bCs/>
                <w:color w:val="26282F"/>
                <w:sz w:val="30"/>
                <w:szCs w:val="30"/>
                <w:lang w:eastAsia="ru-RU"/>
              </w:rPr>
              <w:t>муниципального</w:t>
            </w:r>
            <w:r w:rsidRPr="007F120C">
              <w:rPr>
                <w:rFonts w:eastAsia="Times New Roman" w:cs="Times New Roman"/>
                <w:b/>
                <w:bCs/>
                <w:color w:val="26282F"/>
                <w:sz w:val="30"/>
                <w:szCs w:val="30"/>
                <w:lang w:eastAsia="ru-RU"/>
              </w:rPr>
              <w:t xml:space="preserve"> округа – секретарь </w:t>
            </w:r>
            <w:r w:rsidRPr="007F120C">
              <w:rPr>
                <w:rFonts w:eastAsia="Times New Roman" w:cs="Times New Roman"/>
                <w:b/>
                <w:sz w:val="30"/>
                <w:szCs w:val="30"/>
              </w:rPr>
              <w:t>комиссии по Правилам землепользования и застройки при администрации Новооскольского городского округа</w:t>
            </w:r>
          </w:p>
        </w:tc>
        <w:tc>
          <w:tcPr>
            <w:tcW w:w="6139" w:type="dxa"/>
          </w:tcPr>
          <w:p w:rsidR="003E2FCC" w:rsidRPr="007F120C" w:rsidRDefault="003E2FCC" w:rsidP="00CE72EC">
            <w:pPr>
              <w:ind w:left="426"/>
              <w:contextualSpacing/>
              <w:jc w:val="both"/>
              <w:rPr>
                <w:rFonts w:eastAsia="Times New Roman" w:cs="Times New Roman"/>
                <w:b/>
                <w:bCs/>
                <w:color w:val="26282F"/>
                <w:sz w:val="30"/>
                <w:szCs w:val="30"/>
                <w:lang w:eastAsia="ru-RU"/>
              </w:rPr>
            </w:pPr>
          </w:p>
          <w:p w:rsidR="003E2FCC" w:rsidRPr="007F120C" w:rsidRDefault="003E2FCC" w:rsidP="00CE72EC">
            <w:pPr>
              <w:ind w:left="426"/>
              <w:contextualSpacing/>
              <w:jc w:val="both"/>
              <w:rPr>
                <w:rFonts w:eastAsia="Times New Roman" w:cs="Times New Roman"/>
                <w:b/>
                <w:bCs/>
                <w:color w:val="26282F"/>
                <w:sz w:val="30"/>
                <w:szCs w:val="30"/>
                <w:lang w:eastAsia="ru-RU"/>
              </w:rPr>
            </w:pPr>
          </w:p>
          <w:p w:rsidR="003E2FCC" w:rsidRPr="007F120C" w:rsidRDefault="003E2FCC" w:rsidP="00CE72EC">
            <w:pPr>
              <w:ind w:left="426"/>
              <w:contextualSpacing/>
              <w:jc w:val="both"/>
              <w:rPr>
                <w:rFonts w:eastAsia="Times New Roman" w:cs="Times New Roman"/>
                <w:b/>
                <w:bCs/>
                <w:color w:val="26282F"/>
                <w:sz w:val="30"/>
                <w:szCs w:val="30"/>
                <w:lang w:eastAsia="ru-RU"/>
              </w:rPr>
            </w:pPr>
          </w:p>
          <w:p w:rsidR="003E2FCC" w:rsidRPr="007F120C" w:rsidRDefault="003E2FCC" w:rsidP="00CE72EC">
            <w:pPr>
              <w:ind w:left="426"/>
              <w:contextualSpacing/>
              <w:jc w:val="both"/>
              <w:rPr>
                <w:rFonts w:eastAsia="Times New Roman" w:cs="Times New Roman"/>
                <w:b/>
                <w:bCs/>
                <w:color w:val="26282F"/>
                <w:sz w:val="30"/>
                <w:szCs w:val="30"/>
                <w:lang w:eastAsia="ru-RU"/>
              </w:rPr>
            </w:pPr>
            <w:r w:rsidRPr="007F120C">
              <w:rPr>
                <w:rFonts w:eastAsia="Times New Roman" w:cs="Times New Roman"/>
                <w:b/>
                <w:bCs/>
                <w:color w:val="26282F"/>
                <w:sz w:val="30"/>
                <w:szCs w:val="30"/>
                <w:lang w:eastAsia="ru-RU"/>
              </w:rPr>
              <w:t xml:space="preserve">  </w:t>
            </w:r>
          </w:p>
          <w:p w:rsidR="003E2FCC" w:rsidRPr="007F120C" w:rsidRDefault="003E2FCC" w:rsidP="00CE72EC">
            <w:pPr>
              <w:ind w:left="426"/>
              <w:contextualSpacing/>
              <w:jc w:val="both"/>
              <w:rPr>
                <w:rFonts w:eastAsia="Times New Roman" w:cs="Times New Roman"/>
                <w:b/>
                <w:bCs/>
                <w:color w:val="26282F"/>
                <w:sz w:val="30"/>
                <w:szCs w:val="30"/>
                <w:lang w:eastAsia="ru-RU"/>
              </w:rPr>
            </w:pPr>
            <w:r w:rsidRPr="007F120C">
              <w:rPr>
                <w:rFonts w:eastAsia="Times New Roman" w:cs="Times New Roman"/>
                <w:b/>
                <w:bCs/>
                <w:color w:val="26282F"/>
                <w:sz w:val="30"/>
                <w:szCs w:val="30"/>
                <w:lang w:eastAsia="ru-RU"/>
              </w:rPr>
              <w:t xml:space="preserve">                      </w:t>
            </w:r>
            <w:r w:rsidR="00CE72EC" w:rsidRPr="007F120C">
              <w:rPr>
                <w:rFonts w:eastAsia="Times New Roman" w:cs="Times New Roman"/>
                <w:b/>
                <w:bCs/>
                <w:color w:val="26282F"/>
                <w:sz w:val="30"/>
                <w:szCs w:val="30"/>
                <w:lang w:eastAsia="ru-RU"/>
              </w:rPr>
              <w:t xml:space="preserve">               Семидоцкий А.В.</w:t>
            </w:r>
          </w:p>
        </w:tc>
      </w:tr>
    </w:tbl>
    <w:p w:rsidR="003E2FCC" w:rsidRPr="007F120C" w:rsidRDefault="003E2FCC" w:rsidP="00CE72EC">
      <w:pPr>
        <w:ind w:left="426"/>
        <w:contextualSpacing/>
        <w:jc w:val="both"/>
        <w:rPr>
          <w:rFonts w:eastAsia="Times New Roman" w:cs="Times New Roman"/>
          <w:bCs/>
          <w:color w:val="26282F"/>
          <w:sz w:val="30"/>
          <w:szCs w:val="30"/>
          <w:lang w:eastAsia="ru-RU"/>
        </w:rPr>
      </w:pPr>
    </w:p>
    <w:p w:rsidR="003E2FCC" w:rsidRPr="007F120C" w:rsidRDefault="003E2FCC" w:rsidP="00CE72EC">
      <w:pPr>
        <w:autoSpaceDE w:val="0"/>
        <w:autoSpaceDN w:val="0"/>
        <w:adjustRightInd w:val="0"/>
        <w:spacing w:after="0" w:line="240" w:lineRule="auto"/>
        <w:ind w:left="426" w:firstLine="540"/>
        <w:jc w:val="both"/>
        <w:rPr>
          <w:rFonts w:eastAsia="Times New Roman" w:cs="Times New Roman"/>
          <w:bCs/>
          <w:sz w:val="30"/>
          <w:szCs w:val="30"/>
          <w:lang w:eastAsia="ru-RU"/>
        </w:rPr>
      </w:pPr>
    </w:p>
    <w:tbl>
      <w:tblPr>
        <w:tblStyle w:val="a3"/>
        <w:tblW w:w="1645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8"/>
        <w:gridCol w:w="6550"/>
      </w:tblGrid>
      <w:tr w:rsidR="003E2FCC" w:rsidRPr="007F120C" w:rsidTr="00CE72EC">
        <w:trPr>
          <w:trHeight w:val="455"/>
        </w:trPr>
        <w:tc>
          <w:tcPr>
            <w:tcW w:w="9908" w:type="dxa"/>
          </w:tcPr>
          <w:p w:rsidR="00CE72EC" w:rsidRPr="007F120C" w:rsidRDefault="003E2FCC" w:rsidP="007F120C">
            <w:pPr>
              <w:autoSpaceDE w:val="0"/>
              <w:autoSpaceDN w:val="0"/>
              <w:adjustRightInd w:val="0"/>
              <w:ind w:left="426"/>
              <w:jc w:val="center"/>
              <w:rPr>
                <w:rFonts w:eastAsia="Times New Roman" w:cs="Times New Roman"/>
                <w:bCs/>
                <w:sz w:val="30"/>
                <w:szCs w:val="30"/>
                <w:lang w:eastAsia="ru-RU"/>
              </w:rPr>
            </w:pPr>
            <w:r w:rsidRPr="007F120C">
              <w:rPr>
                <w:rFonts w:eastAsia="Times New Roman" w:cs="Times New Roman"/>
                <w:b/>
                <w:bCs/>
                <w:sz w:val="30"/>
                <w:szCs w:val="30"/>
                <w:lang w:eastAsia="ru-RU"/>
              </w:rPr>
              <w:t xml:space="preserve">Заместитель главы администрации Новооскольского </w:t>
            </w:r>
            <w:r w:rsidR="007F120C">
              <w:rPr>
                <w:rFonts w:eastAsia="Times New Roman" w:cs="Times New Roman"/>
                <w:b/>
                <w:bCs/>
                <w:sz w:val="30"/>
                <w:szCs w:val="30"/>
                <w:lang w:eastAsia="ru-RU"/>
              </w:rPr>
              <w:t>муниципального</w:t>
            </w:r>
            <w:r w:rsidRPr="007F120C">
              <w:rPr>
                <w:rFonts w:eastAsia="Times New Roman" w:cs="Times New Roman"/>
                <w:b/>
                <w:bCs/>
                <w:sz w:val="30"/>
                <w:szCs w:val="30"/>
                <w:lang w:eastAsia="ru-RU"/>
              </w:rPr>
              <w:t xml:space="preserve"> округа по имущественным и земельным отношениям – заместитель председателя </w:t>
            </w:r>
            <w:r w:rsidR="00CE72EC" w:rsidRPr="007F120C">
              <w:rPr>
                <w:rFonts w:eastAsia="Times New Roman" w:cs="Times New Roman"/>
                <w:b/>
                <w:bCs/>
                <w:sz w:val="30"/>
                <w:szCs w:val="30"/>
                <w:lang w:eastAsia="ru-RU"/>
              </w:rPr>
              <w:t>комиссии по</w:t>
            </w:r>
            <w:r w:rsidRPr="007F120C">
              <w:rPr>
                <w:rFonts w:eastAsia="Times New Roman" w:cs="Times New Roman"/>
                <w:b/>
                <w:sz w:val="30"/>
                <w:szCs w:val="30"/>
              </w:rPr>
              <w:t xml:space="preserve"> Правилам землепользования и застройки при администрации Новооскольского </w:t>
            </w:r>
            <w:r w:rsidR="007F120C">
              <w:rPr>
                <w:rFonts w:eastAsia="Times New Roman" w:cs="Times New Roman"/>
                <w:b/>
                <w:sz w:val="30"/>
                <w:szCs w:val="30"/>
              </w:rPr>
              <w:t>муниципального</w:t>
            </w:r>
            <w:r w:rsidRPr="007F120C">
              <w:rPr>
                <w:rFonts w:eastAsia="Times New Roman" w:cs="Times New Roman"/>
                <w:b/>
                <w:sz w:val="30"/>
                <w:szCs w:val="30"/>
              </w:rPr>
              <w:t xml:space="preserve"> округа</w:t>
            </w:r>
          </w:p>
          <w:p w:rsidR="003E2FCC" w:rsidRPr="007F120C" w:rsidRDefault="00CE72EC" w:rsidP="00CE72EC">
            <w:pPr>
              <w:autoSpaceDE w:val="0"/>
              <w:autoSpaceDN w:val="0"/>
              <w:adjustRightInd w:val="0"/>
              <w:ind w:left="426" w:firstLine="540"/>
              <w:jc w:val="center"/>
              <w:rPr>
                <w:rFonts w:eastAsia="Times New Roman" w:cs="Times New Roman"/>
                <w:b/>
                <w:bCs/>
                <w:sz w:val="30"/>
                <w:szCs w:val="30"/>
                <w:lang w:eastAsia="ru-RU"/>
              </w:rPr>
            </w:pPr>
            <w:r w:rsidRPr="007F120C">
              <w:rPr>
                <w:rFonts w:eastAsia="Times New Roman" w:cs="Times New Roman"/>
                <w:bCs/>
                <w:sz w:val="30"/>
                <w:szCs w:val="30"/>
                <w:lang w:eastAsia="ru-RU"/>
              </w:rPr>
              <w:lastRenderedPageBreak/>
              <w:t xml:space="preserve">                                                                                                                                                                   </w:t>
            </w:r>
          </w:p>
          <w:p w:rsidR="003E2FCC" w:rsidRPr="007F120C" w:rsidRDefault="003E2FCC" w:rsidP="00CE72EC">
            <w:pPr>
              <w:autoSpaceDE w:val="0"/>
              <w:autoSpaceDN w:val="0"/>
              <w:adjustRightInd w:val="0"/>
              <w:ind w:left="426" w:firstLine="540"/>
              <w:jc w:val="both"/>
              <w:rPr>
                <w:rFonts w:eastAsia="Times New Roman" w:cs="Times New Roman"/>
                <w:bCs/>
                <w:sz w:val="30"/>
                <w:szCs w:val="30"/>
                <w:lang w:eastAsia="ru-RU"/>
              </w:rPr>
            </w:pPr>
          </w:p>
          <w:p w:rsidR="003E2FCC" w:rsidRPr="007F120C" w:rsidRDefault="003E2FCC" w:rsidP="00CE72EC">
            <w:pPr>
              <w:autoSpaceDE w:val="0"/>
              <w:autoSpaceDN w:val="0"/>
              <w:adjustRightInd w:val="0"/>
              <w:ind w:left="426"/>
              <w:jc w:val="both"/>
              <w:rPr>
                <w:rFonts w:eastAsia="Times New Roman" w:cs="Times New Roman"/>
                <w:bCs/>
                <w:sz w:val="30"/>
                <w:szCs w:val="30"/>
                <w:lang w:eastAsia="ru-RU"/>
              </w:rPr>
            </w:pPr>
          </w:p>
        </w:tc>
        <w:tc>
          <w:tcPr>
            <w:tcW w:w="6550" w:type="dxa"/>
          </w:tcPr>
          <w:p w:rsidR="003E2FCC" w:rsidRPr="007F120C" w:rsidRDefault="003E2FCC" w:rsidP="00CE72EC">
            <w:pPr>
              <w:autoSpaceDE w:val="0"/>
              <w:autoSpaceDN w:val="0"/>
              <w:adjustRightInd w:val="0"/>
              <w:ind w:left="426"/>
              <w:jc w:val="both"/>
              <w:rPr>
                <w:rFonts w:eastAsia="Times New Roman" w:cs="Times New Roman"/>
                <w:bCs/>
                <w:sz w:val="30"/>
                <w:szCs w:val="30"/>
                <w:lang w:eastAsia="ru-RU"/>
              </w:rPr>
            </w:pPr>
          </w:p>
          <w:p w:rsidR="003E2FCC" w:rsidRPr="007F120C" w:rsidRDefault="003E2FCC" w:rsidP="007F120C">
            <w:pPr>
              <w:autoSpaceDE w:val="0"/>
              <w:autoSpaceDN w:val="0"/>
              <w:adjustRightInd w:val="0"/>
              <w:jc w:val="both"/>
              <w:rPr>
                <w:rFonts w:eastAsia="Times New Roman" w:cs="Times New Roman"/>
                <w:bCs/>
                <w:sz w:val="30"/>
                <w:szCs w:val="30"/>
                <w:lang w:eastAsia="ru-RU"/>
              </w:rPr>
            </w:pPr>
          </w:p>
          <w:p w:rsidR="003E2FCC" w:rsidRPr="007F120C" w:rsidRDefault="003E2FCC" w:rsidP="00CE72EC">
            <w:pPr>
              <w:autoSpaceDE w:val="0"/>
              <w:autoSpaceDN w:val="0"/>
              <w:adjustRightInd w:val="0"/>
              <w:ind w:left="426"/>
              <w:jc w:val="both"/>
              <w:rPr>
                <w:rFonts w:eastAsia="Times New Roman" w:cs="Times New Roman"/>
                <w:bCs/>
                <w:sz w:val="30"/>
                <w:szCs w:val="30"/>
                <w:lang w:eastAsia="ru-RU"/>
              </w:rPr>
            </w:pPr>
          </w:p>
          <w:p w:rsidR="003E2FCC" w:rsidRPr="007F120C" w:rsidRDefault="00CE72EC" w:rsidP="00CE72EC">
            <w:pPr>
              <w:autoSpaceDE w:val="0"/>
              <w:autoSpaceDN w:val="0"/>
              <w:adjustRightInd w:val="0"/>
              <w:ind w:left="426"/>
              <w:jc w:val="both"/>
              <w:rPr>
                <w:rFonts w:eastAsia="Times New Roman" w:cs="Times New Roman"/>
                <w:b/>
                <w:bCs/>
                <w:sz w:val="30"/>
                <w:szCs w:val="30"/>
                <w:lang w:eastAsia="ru-RU"/>
              </w:rPr>
            </w:pPr>
            <w:r w:rsidRPr="007F120C">
              <w:rPr>
                <w:rFonts w:eastAsia="Times New Roman" w:cs="Times New Roman"/>
                <w:b/>
                <w:bCs/>
                <w:sz w:val="30"/>
                <w:szCs w:val="30"/>
                <w:lang w:eastAsia="ru-RU"/>
              </w:rPr>
              <w:t xml:space="preserve">                       </w:t>
            </w:r>
            <w:r w:rsidR="007F120C">
              <w:rPr>
                <w:rFonts w:eastAsia="Times New Roman" w:cs="Times New Roman"/>
                <w:b/>
                <w:bCs/>
                <w:sz w:val="30"/>
                <w:szCs w:val="30"/>
                <w:lang w:eastAsia="ru-RU"/>
              </w:rPr>
              <w:t xml:space="preserve">                    </w:t>
            </w:r>
            <w:r w:rsidRPr="007F120C">
              <w:rPr>
                <w:rFonts w:eastAsia="Times New Roman" w:cs="Times New Roman"/>
                <w:b/>
                <w:bCs/>
                <w:sz w:val="30"/>
                <w:szCs w:val="30"/>
                <w:lang w:eastAsia="ru-RU"/>
              </w:rPr>
              <w:t xml:space="preserve"> Прибылых И.В.</w:t>
            </w:r>
          </w:p>
        </w:tc>
      </w:tr>
    </w:tbl>
    <w:p w:rsidR="007B32EC" w:rsidRPr="003B5CD5" w:rsidRDefault="007B32EC" w:rsidP="009D4354">
      <w:pPr>
        <w:pStyle w:val="1"/>
        <w:keepLines/>
        <w:ind w:left="0"/>
        <w:rPr>
          <w:lang w:val="ru-RU"/>
        </w:rPr>
      </w:pPr>
    </w:p>
    <w:sectPr w:rsidR="007B32EC" w:rsidRPr="003B5CD5" w:rsidSect="003E2FCC">
      <w:pgSz w:w="16838" w:h="23814" w:orient="landscape"/>
      <w:pgMar w:top="1191" w:right="680" w:bottom="680" w:left="851" w:header="567"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7E" w:rsidRDefault="000C687E" w:rsidP="004C19D0">
      <w:pPr>
        <w:spacing w:after="0" w:line="240" w:lineRule="auto"/>
      </w:pPr>
      <w:r>
        <w:separator/>
      </w:r>
    </w:p>
  </w:endnote>
  <w:endnote w:type="continuationSeparator" w:id="0">
    <w:p w:rsidR="000C687E" w:rsidRDefault="000C687E" w:rsidP="004C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C8" w:rsidRDefault="001170C8">
    <w:pPr>
      <w:pStyle w:val="af4"/>
      <w:jc w:val="right"/>
    </w:pPr>
  </w:p>
  <w:p w:rsidR="001170C8" w:rsidRDefault="001170C8">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7E" w:rsidRDefault="000C687E" w:rsidP="004C19D0">
      <w:pPr>
        <w:spacing w:after="0" w:line="240" w:lineRule="auto"/>
      </w:pPr>
      <w:r>
        <w:separator/>
      </w:r>
    </w:p>
  </w:footnote>
  <w:footnote w:type="continuationSeparator" w:id="0">
    <w:p w:rsidR="000C687E" w:rsidRDefault="000C687E" w:rsidP="004C1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6090101060_1" style="width:58.15pt;height:30.05pt;visibility:visible;mso-wrap-style:square" o:bullet="t">
        <v:imagedata r:id="rId1" o:title="6090101060_1"/>
      </v:shape>
    </w:pict>
  </w:numPicBullet>
  <w:numPicBullet w:numPicBulletId="1">
    <w:pict>
      <v:shape id="_x0000_i1072" type="#_x0000_t75" alt="6090101065_1" style="width:57.75pt;height:30.05pt;visibility:visible;mso-wrap-style:square" o:bullet="t">
        <v:imagedata r:id="rId2" o:title="6090101065_1"/>
      </v:shape>
    </w:pict>
  </w:numPicBullet>
  <w:abstractNum w:abstractNumId="0" w15:restartNumberingAfterBreak="0">
    <w:nsid w:val="00514CB8"/>
    <w:multiLevelType w:val="multilevel"/>
    <w:tmpl w:val="C21A0618"/>
    <w:lvl w:ilvl="0">
      <w:start w:val="7"/>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EE7C9F"/>
    <w:multiLevelType w:val="hybridMultilevel"/>
    <w:tmpl w:val="8D044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35292"/>
    <w:multiLevelType w:val="hybridMultilevel"/>
    <w:tmpl w:val="EF763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C3DC3"/>
    <w:multiLevelType w:val="hybridMultilevel"/>
    <w:tmpl w:val="3FC85A4A"/>
    <w:lvl w:ilvl="0" w:tplc="4A2AA8DE">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0AF4546"/>
    <w:multiLevelType w:val="hybridMultilevel"/>
    <w:tmpl w:val="4328C2EE"/>
    <w:lvl w:ilvl="0" w:tplc="33AEF1A4">
      <w:start w:val="1"/>
      <w:numFmt w:val="decimal"/>
      <w:lvlText w:val="%1."/>
      <w:lvlJc w:val="left"/>
      <w:pPr>
        <w:ind w:left="827" w:hanging="51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26E854EA"/>
    <w:multiLevelType w:val="hybridMultilevel"/>
    <w:tmpl w:val="85F0E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E6E25"/>
    <w:multiLevelType w:val="hybridMultilevel"/>
    <w:tmpl w:val="AB544CC8"/>
    <w:lvl w:ilvl="0" w:tplc="1BF61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8041E"/>
    <w:multiLevelType w:val="hybridMultilevel"/>
    <w:tmpl w:val="B9EAB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300824"/>
    <w:multiLevelType w:val="hybridMultilevel"/>
    <w:tmpl w:val="D758C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2D41A56"/>
    <w:multiLevelType w:val="hybridMultilevel"/>
    <w:tmpl w:val="F3BC2578"/>
    <w:lvl w:ilvl="0" w:tplc="DA7C5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951646"/>
    <w:multiLevelType w:val="hybridMultilevel"/>
    <w:tmpl w:val="19288AD2"/>
    <w:lvl w:ilvl="0" w:tplc="2FC893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34276F38"/>
    <w:multiLevelType w:val="hybridMultilevel"/>
    <w:tmpl w:val="0FC67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742511"/>
    <w:multiLevelType w:val="multilevel"/>
    <w:tmpl w:val="118216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0412D5"/>
    <w:multiLevelType w:val="multilevel"/>
    <w:tmpl w:val="BA8AE952"/>
    <w:lvl w:ilvl="0">
      <w:start w:val="3"/>
      <w:numFmt w:val="decimal"/>
      <w:lvlText w:val="%1"/>
      <w:lvlJc w:val="left"/>
      <w:pPr>
        <w:ind w:left="720" w:hanging="360"/>
      </w:pPr>
      <w:rPr>
        <w:rFonts w:hint="default"/>
        <w:color w:val="auto"/>
      </w:rPr>
    </w:lvl>
    <w:lvl w:ilvl="1">
      <w:start w:val="1"/>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3BD92762"/>
    <w:multiLevelType w:val="hybridMultilevel"/>
    <w:tmpl w:val="8D044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10865"/>
    <w:multiLevelType w:val="hybridMultilevel"/>
    <w:tmpl w:val="B15ED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F3544"/>
    <w:multiLevelType w:val="hybridMultilevel"/>
    <w:tmpl w:val="B9EAB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4615A"/>
    <w:multiLevelType w:val="hybridMultilevel"/>
    <w:tmpl w:val="F3BC2578"/>
    <w:lvl w:ilvl="0" w:tplc="DA7C5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5347F3D"/>
    <w:multiLevelType w:val="hybridMultilevel"/>
    <w:tmpl w:val="F3BC2578"/>
    <w:lvl w:ilvl="0" w:tplc="DA7C5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A094918"/>
    <w:multiLevelType w:val="hybridMultilevel"/>
    <w:tmpl w:val="F5CAFDB0"/>
    <w:lvl w:ilvl="0" w:tplc="0419000F">
      <w:start w:val="1"/>
      <w:numFmt w:val="decimal"/>
      <w:lvlText w:val="%1."/>
      <w:lvlJc w:val="left"/>
      <w:pPr>
        <w:ind w:left="1778" w:hanging="360"/>
      </w:pPr>
      <w:rPr>
        <w:rFonts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1D2BDD"/>
    <w:multiLevelType w:val="hybridMultilevel"/>
    <w:tmpl w:val="0DC20710"/>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21" w15:restartNumberingAfterBreak="0">
    <w:nsid w:val="677B1B0F"/>
    <w:multiLevelType w:val="hybridMultilevel"/>
    <w:tmpl w:val="642444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3A5795"/>
    <w:multiLevelType w:val="hybridMultilevel"/>
    <w:tmpl w:val="F3BC2578"/>
    <w:lvl w:ilvl="0" w:tplc="DA7C56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8"/>
  </w:num>
  <w:num w:numId="3">
    <w:abstractNumId w:val="22"/>
  </w:num>
  <w:num w:numId="4">
    <w:abstractNumId w:val="17"/>
  </w:num>
  <w:num w:numId="5">
    <w:abstractNumId w:val="9"/>
  </w:num>
  <w:num w:numId="6">
    <w:abstractNumId w:val="11"/>
  </w:num>
  <w:num w:numId="7">
    <w:abstractNumId w:val="19"/>
  </w:num>
  <w:num w:numId="8">
    <w:abstractNumId w:val="0"/>
  </w:num>
  <w:num w:numId="9">
    <w:abstractNumId w:val="13"/>
  </w:num>
  <w:num w:numId="10">
    <w:abstractNumId w:val="4"/>
  </w:num>
  <w:num w:numId="11">
    <w:abstractNumId w:val="2"/>
  </w:num>
  <w:num w:numId="12">
    <w:abstractNumId w:val="20"/>
  </w:num>
  <w:num w:numId="13">
    <w:abstractNumId w:val="14"/>
  </w:num>
  <w:num w:numId="14">
    <w:abstractNumId w:val="8"/>
  </w:num>
  <w:num w:numId="15">
    <w:abstractNumId w:val="12"/>
  </w:num>
  <w:num w:numId="16">
    <w:abstractNumId w:val="7"/>
  </w:num>
  <w:num w:numId="17">
    <w:abstractNumId w:val="21"/>
  </w:num>
  <w:num w:numId="18">
    <w:abstractNumId w:val="16"/>
  </w:num>
  <w:num w:numId="19">
    <w:abstractNumId w:val="6"/>
  </w:num>
  <w:num w:numId="20">
    <w:abstractNumId w:val="15"/>
  </w:num>
  <w:num w:numId="21">
    <w:abstractNumId w:val="1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66"/>
    <w:rsid w:val="00012DC5"/>
    <w:rsid w:val="000173AE"/>
    <w:rsid w:val="00023B02"/>
    <w:rsid w:val="000242E8"/>
    <w:rsid w:val="00024430"/>
    <w:rsid w:val="000274BC"/>
    <w:rsid w:val="00033B7F"/>
    <w:rsid w:val="000463E4"/>
    <w:rsid w:val="00054CE3"/>
    <w:rsid w:val="00071577"/>
    <w:rsid w:val="000720A3"/>
    <w:rsid w:val="00073281"/>
    <w:rsid w:val="00077B49"/>
    <w:rsid w:val="0008024E"/>
    <w:rsid w:val="00081C7D"/>
    <w:rsid w:val="00086AB6"/>
    <w:rsid w:val="00094357"/>
    <w:rsid w:val="00095061"/>
    <w:rsid w:val="000A0F2E"/>
    <w:rsid w:val="000A374D"/>
    <w:rsid w:val="000A4613"/>
    <w:rsid w:val="000C320B"/>
    <w:rsid w:val="000C687E"/>
    <w:rsid w:val="000E6FBC"/>
    <w:rsid w:val="000F473E"/>
    <w:rsid w:val="000F5192"/>
    <w:rsid w:val="000F68CA"/>
    <w:rsid w:val="00107E21"/>
    <w:rsid w:val="001122CA"/>
    <w:rsid w:val="001170C8"/>
    <w:rsid w:val="00122FBD"/>
    <w:rsid w:val="00132116"/>
    <w:rsid w:val="00142AD6"/>
    <w:rsid w:val="00143ED7"/>
    <w:rsid w:val="00144667"/>
    <w:rsid w:val="0014709C"/>
    <w:rsid w:val="0015495B"/>
    <w:rsid w:val="001614DC"/>
    <w:rsid w:val="00165E25"/>
    <w:rsid w:val="00184BF9"/>
    <w:rsid w:val="00186BB7"/>
    <w:rsid w:val="0019241C"/>
    <w:rsid w:val="001C5523"/>
    <w:rsid w:val="001D4510"/>
    <w:rsid w:val="001D4626"/>
    <w:rsid w:val="001D5B5C"/>
    <w:rsid w:val="001E2116"/>
    <w:rsid w:val="001F5AEE"/>
    <w:rsid w:val="001F722D"/>
    <w:rsid w:val="00214FB1"/>
    <w:rsid w:val="00214FE4"/>
    <w:rsid w:val="00215551"/>
    <w:rsid w:val="002201FF"/>
    <w:rsid w:val="00227F55"/>
    <w:rsid w:val="00230463"/>
    <w:rsid w:val="00241BE0"/>
    <w:rsid w:val="00244047"/>
    <w:rsid w:val="002442C9"/>
    <w:rsid w:val="0024627D"/>
    <w:rsid w:val="00247933"/>
    <w:rsid w:val="00254B89"/>
    <w:rsid w:val="00292CCE"/>
    <w:rsid w:val="00292DE8"/>
    <w:rsid w:val="002947FB"/>
    <w:rsid w:val="002960CA"/>
    <w:rsid w:val="002A268B"/>
    <w:rsid w:val="002A7357"/>
    <w:rsid w:val="002A78D3"/>
    <w:rsid w:val="002C1705"/>
    <w:rsid w:val="002D5157"/>
    <w:rsid w:val="002E40FF"/>
    <w:rsid w:val="002E6982"/>
    <w:rsid w:val="002E6BE9"/>
    <w:rsid w:val="002F0ABD"/>
    <w:rsid w:val="002F0B4C"/>
    <w:rsid w:val="003174BA"/>
    <w:rsid w:val="00326F18"/>
    <w:rsid w:val="00330EF1"/>
    <w:rsid w:val="00332AA4"/>
    <w:rsid w:val="0033457B"/>
    <w:rsid w:val="00351024"/>
    <w:rsid w:val="0035690B"/>
    <w:rsid w:val="00363C64"/>
    <w:rsid w:val="00365C2B"/>
    <w:rsid w:val="003677BC"/>
    <w:rsid w:val="003753E6"/>
    <w:rsid w:val="00382376"/>
    <w:rsid w:val="003825BB"/>
    <w:rsid w:val="0038607D"/>
    <w:rsid w:val="0038631F"/>
    <w:rsid w:val="00387674"/>
    <w:rsid w:val="00396F3A"/>
    <w:rsid w:val="003A436B"/>
    <w:rsid w:val="003A7F3E"/>
    <w:rsid w:val="003B3856"/>
    <w:rsid w:val="003B42BD"/>
    <w:rsid w:val="003B5CD5"/>
    <w:rsid w:val="003B6E64"/>
    <w:rsid w:val="003C063D"/>
    <w:rsid w:val="003C130A"/>
    <w:rsid w:val="003C1777"/>
    <w:rsid w:val="003C5F1C"/>
    <w:rsid w:val="003D26B3"/>
    <w:rsid w:val="003D46A7"/>
    <w:rsid w:val="003D7339"/>
    <w:rsid w:val="003E1958"/>
    <w:rsid w:val="003E2FCC"/>
    <w:rsid w:val="003E5605"/>
    <w:rsid w:val="003E570F"/>
    <w:rsid w:val="003F5E63"/>
    <w:rsid w:val="003F61BF"/>
    <w:rsid w:val="00402A05"/>
    <w:rsid w:val="00403541"/>
    <w:rsid w:val="00413449"/>
    <w:rsid w:val="00416463"/>
    <w:rsid w:val="00433EA0"/>
    <w:rsid w:val="00435BD5"/>
    <w:rsid w:val="004426C0"/>
    <w:rsid w:val="00447F91"/>
    <w:rsid w:val="00450E38"/>
    <w:rsid w:val="00455C10"/>
    <w:rsid w:val="00456F2A"/>
    <w:rsid w:val="00477B57"/>
    <w:rsid w:val="004859D8"/>
    <w:rsid w:val="00494B5B"/>
    <w:rsid w:val="00494D66"/>
    <w:rsid w:val="004A4BD4"/>
    <w:rsid w:val="004B158D"/>
    <w:rsid w:val="004B2023"/>
    <w:rsid w:val="004C19D0"/>
    <w:rsid w:val="004D25DB"/>
    <w:rsid w:val="004D39A4"/>
    <w:rsid w:val="004E0E94"/>
    <w:rsid w:val="004F0AA0"/>
    <w:rsid w:val="004F0BF1"/>
    <w:rsid w:val="004F17BE"/>
    <w:rsid w:val="004F3DD7"/>
    <w:rsid w:val="0051678F"/>
    <w:rsid w:val="00520B67"/>
    <w:rsid w:val="005262A3"/>
    <w:rsid w:val="00526382"/>
    <w:rsid w:val="00533A2A"/>
    <w:rsid w:val="005408C2"/>
    <w:rsid w:val="00545172"/>
    <w:rsid w:val="00546468"/>
    <w:rsid w:val="00554FC1"/>
    <w:rsid w:val="0055797E"/>
    <w:rsid w:val="00562C9E"/>
    <w:rsid w:val="0056429C"/>
    <w:rsid w:val="0056465F"/>
    <w:rsid w:val="005827B8"/>
    <w:rsid w:val="005957DD"/>
    <w:rsid w:val="00596CB2"/>
    <w:rsid w:val="005A161B"/>
    <w:rsid w:val="005A73F2"/>
    <w:rsid w:val="005A78D1"/>
    <w:rsid w:val="005C5B0F"/>
    <w:rsid w:val="006032D5"/>
    <w:rsid w:val="00612BF2"/>
    <w:rsid w:val="00616840"/>
    <w:rsid w:val="00617AFA"/>
    <w:rsid w:val="006247A4"/>
    <w:rsid w:val="00627B43"/>
    <w:rsid w:val="006412BF"/>
    <w:rsid w:val="006418FE"/>
    <w:rsid w:val="006471B9"/>
    <w:rsid w:val="006561B4"/>
    <w:rsid w:val="00656B3D"/>
    <w:rsid w:val="00663307"/>
    <w:rsid w:val="0066726B"/>
    <w:rsid w:val="006676DF"/>
    <w:rsid w:val="006708F3"/>
    <w:rsid w:val="00676315"/>
    <w:rsid w:val="00683B07"/>
    <w:rsid w:val="006854FE"/>
    <w:rsid w:val="00685B43"/>
    <w:rsid w:val="00696068"/>
    <w:rsid w:val="006A56EB"/>
    <w:rsid w:val="006B24EC"/>
    <w:rsid w:val="006C3EB4"/>
    <w:rsid w:val="006D2B88"/>
    <w:rsid w:val="006D79E1"/>
    <w:rsid w:val="006F74E4"/>
    <w:rsid w:val="007067C6"/>
    <w:rsid w:val="007126B8"/>
    <w:rsid w:val="007221CC"/>
    <w:rsid w:val="0074504E"/>
    <w:rsid w:val="00766CE6"/>
    <w:rsid w:val="00770DEB"/>
    <w:rsid w:val="00770FC6"/>
    <w:rsid w:val="00772153"/>
    <w:rsid w:val="007736BF"/>
    <w:rsid w:val="00775FC0"/>
    <w:rsid w:val="0078467B"/>
    <w:rsid w:val="00785C21"/>
    <w:rsid w:val="007977E1"/>
    <w:rsid w:val="007A1EA9"/>
    <w:rsid w:val="007A2FCA"/>
    <w:rsid w:val="007B1968"/>
    <w:rsid w:val="007B32EC"/>
    <w:rsid w:val="007D5C0D"/>
    <w:rsid w:val="007E18AA"/>
    <w:rsid w:val="007E2BAB"/>
    <w:rsid w:val="007E69EE"/>
    <w:rsid w:val="007F05A6"/>
    <w:rsid w:val="007F120C"/>
    <w:rsid w:val="007F22BC"/>
    <w:rsid w:val="007F26B6"/>
    <w:rsid w:val="00807513"/>
    <w:rsid w:val="008075C5"/>
    <w:rsid w:val="00811B41"/>
    <w:rsid w:val="00820F36"/>
    <w:rsid w:val="00825050"/>
    <w:rsid w:val="0083349C"/>
    <w:rsid w:val="008358C4"/>
    <w:rsid w:val="00837DF1"/>
    <w:rsid w:val="008454FA"/>
    <w:rsid w:val="00854052"/>
    <w:rsid w:val="00860EE6"/>
    <w:rsid w:val="008702E3"/>
    <w:rsid w:val="00873BD6"/>
    <w:rsid w:val="00875DC3"/>
    <w:rsid w:val="00883E0C"/>
    <w:rsid w:val="008B63D7"/>
    <w:rsid w:val="008B6DF0"/>
    <w:rsid w:val="008B7CA7"/>
    <w:rsid w:val="008E4D5C"/>
    <w:rsid w:val="008E5A62"/>
    <w:rsid w:val="008F2D25"/>
    <w:rsid w:val="008F6768"/>
    <w:rsid w:val="00904D6E"/>
    <w:rsid w:val="009062E5"/>
    <w:rsid w:val="009210A4"/>
    <w:rsid w:val="00940874"/>
    <w:rsid w:val="009415A6"/>
    <w:rsid w:val="00941BE7"/>
    <w:rsid w:val="00966E3E"/>
    <w:rsid w:val="00990675"/>
    <w:rsid w:val="00992D88"/>
    <w:rsid w:val="009A0C6D"/>
    <w:rsid w:val="009A6B4C"/>
    <w:rsid w:val="009B18E9"/>
    <w:rsid w:val="009B605D"/>
    <w:rsid w:val="009C0457"/>
    <w:rsid w:val="009C411B"/>
    <w:rsid w:val="009D4354"/>
    <w:rsid w:val="009E46C7"/>
    <w:rsid w:val="009F01F4"/>
    <w:rsid w:val="009F6BBE"/>
    <w:rsid w:val="00A01FF3"/>
    <w:rsid w:val="00A061E2"/>
    <w:rsid w:val="00A06DFD"/>
    <w:rsid w:val="00A12FC1"/>
    <w:rsid w:val="00A310E7"/>
    <w:rsid w:val="00A44F77"/>
    <w:rsid w:val="00A50605"/>
    <w:rsid w:val="00A56CA8"/>
    <w:rsid w:val="00A653AD"/>
    <w:rsid w:val="00A672B7"/>
    <w:rsid w:val="00A81660"/>
    <w:rsid w:val="00A8208D"/>
    <w:rsid w:val="00A8231E"/>
    <w:rsid w:val="00A84DEB"/>
    <w:rsid w:val="00A94814"/>
    <w:rsid w:val="00AA4315"/>
    <w:rsid w:val="00AB19A5"/>
    <w:rsid w:val="00AB33BD"/>
    <w:rsid w:val="00AC103C"/>
    <w:rsid w:val="00AC68AD"/>
    <w:rsid w:val="00AD527A"/>
    <w:rsid w:val="00AD52CB"/>
    <w:rsid w:val="00AE6BDC"/>
    <w:rsid w:val="00AF2BD2"/>
    <w:rsid w:val="00AF34A0"/>
    <w:rsid w:val="00B1548C"/>
    <w:rsid w:val="00B22D9F"/>
    <w:rsid w:val="00B22DE2"/>
    <w:rsid w:val="00B313A6"/>
    <w:rsid w:val="00B3307B"/>
    <w:rsid w:val="00B351C8"/>
    <w:rsid w:val="00B50E0B"/>
    <w:rsid w:val="00B67BF4"/>
    <w:rsid w:val="00B879BF"/>
    <w:rsid w:val="00B92CB2"/>
    <w:rsid w:val="00B95941"/>
    <w:rsid w:val="00B96423"/>
    <w:rsid w:val="00B967F9"/>
    <w:rsid w:val="00BA6CEA"/>
    <w:rsid w:val="00BB06AC"/>
    <w:rsid w:val="00BB2D4F"/>
    <w:rsid w:val="00BC2381"/>
    <w:rsid w:val="00BC46B6"/>
    <w:rsid w:val="00BD4CFC"/>
    <w:rsid w:val="00BF3A13"/>
    <w:rsid w:val="00BF645A"/>
    <w:rsid w:val="00C1135F"/>
    <w:rsid w:val="00C14E92"/>
    <w:rsid w:val="00C170C8"/>
    <w:rsid w:val="00C229CC"/>
    <w:rsid w:val="00C34190"/>
    <w:rsid w:val="00C41D29"/>
    <w:rsid w:val="00C43470"/>
    <w:rsid w:val="00C46611"/>
    <w:rsid w:val="00C51167"/>
    <w:rsid w:val="00C63759"/>
    <w:rsid w:val="00C64287"/>
    <w:rsid w:val="00C701E7"/>
    <w:rsid w:val="00C7636E"/>
    <w:rsid w:val="00C95366"/>
    <w:rsid w:val="00CA0EFE"/>
    <w:rsid w:val="00CA319E"/>
    <w:rsid w:val="00CA5931"/>
    <w:rsid w:val="00CB3432"/>
    <w:rsid w:val="00CB3701"/>
    <w:rsid w:val="00CC3190"/>
    <w:rsid w:val="00CD7B85"/>
    <w:rsid w:val="00CD7DFE"/>
    <w:rsid w:val="00CE72EC"/>
    <w:rsid w:val="00CE755C"/>
    <w:rsid w:val="00D055C3"/>
    <w:rsid w:val="00D06A56"/>
    <w:rsid w:val="00D110E0"/>
    <w:rsid w:val="00D124B1"/>
    <w:rsid w:val="00D21AA3"/>
    <w:rsid w:val="00D23785"/>
    <w:rsid w:val="00D3067A"/>
    <w:rsid w:val="00D3242A"/>
    <w:rsid w:val="00D478BC"/>
    <w:rsid w:val="00D53784"/>
    <w:rsid w:val="00D70BF7"/>
    <w:rsid w:val="00D7124E"/>
    <w:rsid w:val="00D73BBC"/>
    <w:rsid w:val="00D7669B"/>
    <w:rsid w:val="00D81804"/>
    <w:rsid w:val="00D83C4C"/>
    <w:rsid w:val="00D84B29"/>
    <w:rsid w:val="00D87014"/>
    <w:rsid w:val="00D92526"/>
    <w:rsid w:val="00DB5DB3"/>
    <w:rsid w:val="00DC0FE0"/>
    <w:rsid w:val="00DC5ED7"/>
    <w:rsid w:val="00DE5713"/>
    <w:rsid w:val="00DF0905"/>
    <w:rsid w:val="00E00BA3"/>
    <w:rsid w:val="00E12E3D"/>
    <w:rsid w:val="00E13608"/>
    <w:rsid w:val="00E14353"/>
    <w:rsid w:val="00E1452D"/>
    <w:rsid w:val="00E2515E"/>
    <w:rsid w:val="00E264A5"/>
    <w:rsid w:val="00E27C78"/>
    <w:rsid w:val="00E316BD"/>
    <w:rsid w:val="00E41EED"/>
    <w:rsid w:val="00E47B5E"/>
    <w:rsid w:val="00E61E8F"/>
    <w:rsid w:val="00E65DD5"/>
    <w:rsid w:val="00E73007"/>
    <w:rsid w:val="00E73991"/>
    <w:rsid w:val="00E83C3E"/>
    <w:rsid w:val="00E91163"/>
    <w:rsid w:val="00EA7822"/>
    <w:rsid w:val="00EA7CBF"/>
    <w:rsid w:val="00EB0598"/>
    <w:rsid w:val="00EC059C"/>
    <w:rsid w:val="00EC1F8A"/>
    <w:rsid w:val="00EC5466"/>
    <w:rsid w:val="00ED17E9"/>
    <w:rsid w:val="00ED5367"/>
    <w:rsid w:val="00EE23CD"/>
    <w:rsid w:val="00EE4599"/>
    <w:rsid w:val="00F006C9"/>
    <w:rsid w:val="00F032CA"/>
    <w:rsid w:val="00F052AF"/>
    <w:rsid w:val="00F06264"/>
    <w:rsid w:val="00F112DF"/>
    <w:rsid w:val="00F16BE2"/>
    <w:rsid w:val="00F2078C"/>
    <w:rsid w:val="00F2608A"/>
    <w:rsid w:val="00F27A7A"/>
    <w:rsid w:val="00F41687"/>
    <w:rsid w:val="00F419B6"/>
    <w:rsid w:val="00F73751"/>
    <w:rsid w:val="00F77969"/>
    <w:rsid w:val="00F827C4"/>
    <w:rsid w:val="00F86537"/>
    <w:rsid w:val="00F94665"/>
    <w:rsid w:val="00FC140D"/>
    <w:rsid w:val="00FE2D67"/>
    <w:rsid w:val="00FF7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C097E"/>
  <w15:docId w15:val="{6F15A96B-C1EA-49C5-B291-B3403BE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6B"/>
    <w:rPr>
      <w:rFonts w:ascii="Times New Roman" w:hAnsi="Times New Roman"/>
      <w:sz w:val="28"/>
    </w:rPr>
  </w:style>
  <w:style w:type="paragraph" w:styleId="1">
    <w:name w:val="heading 1"/>
    <w:basedOn w:val="a"/>
    <w:link w:val="10"/>
    <w:uiPriority w:val="9"/>
    <w:qFormat/>
    <w:rsid w:val="00C170C8"/>
    <w:pPr>
      <w:widowControl w:val="0"/>
      <w:autoSpaceDE w:val="0"/>
      <w:autoSpaceDN w:val="0"/>
      <w:spacing w:before="64" w:after="0" w:line="240" w:lineRule="auto"/>
      <w:ind w:left="115"/>
      <w:outlineLvl w:val="0"/>
    </w:pPr>
    <w:rPr>
      <w:rFonts w:eastAsia="Times New Roman" w:cs="Times New Roman"/>
      <w:b/>
      <w:bCs/>
      <w:szCs w:val="28"/>
      <w:lang w:val="en-US"/>
    </w:rPr>
  </w:style>
  <w:style w:type="paragraph" w:styleId="2">
    <w:name w:val="heading 2"/>
    <w:basedOn w:val="a"/>
    <w:next w:val="a"/>
    <w:link w:val="20"/>
    <w:autoRedefine/>
    <w:uiPriority w:val="9"/>
    <w:unhideWhenUsed/>
    <w:qFormat/>
    <w:rsid w:val="00770DEB"/>
    <w:pPr>
      <w:keepNext/>
      <w:keepLines/>
      <w:widowControl w:val="0"/>
      <w:spacing w:before="200" w:after="0" w:line="276" w:lineRule="auto"/>
      <w:jc w:val="center"/>
      <w:outlineLvl w:val="1"/>
    </w:pPr>
    <w:rPr>
      <w:rFonts w:eastAsiaTheme="majorEastAsia" w:cstheme="majorBidi"/>
      <w:b/>
      <w:bCs/>
      <w:i/>
      <w:szCs w:val="26"/>
      <w:lang w:val="en-US"/>
    </w:rPr>
  </w:style>
  <w:style w:type="paragraph" w:styleId="4">
    <w:name w:val="heading 4"/>
    <w:basedOn w:val="a"/>
    <w:next w:val="a"/>
    <w:link w:val="40"/>
    <w:uiPriority w:val="9"/>
    <w:semiHidden/>
    <w:unhideWhenUsed/>
    <w:qFormat/>
    <w:rsid w:val="00C3419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C34190"/>
    <w:pPr>
      <w:keepNext/>
      <w:keepLines/>
      <w:widowControl w:val="0"/>
      <w:autoSpaceDE w:val="0"/>
      <w:autoSpaceDN w:val="0"/>
      <w:spacing w:before="200" w:after="0" w:line="240" w:lineRule="auto"/>
      <w:outlineLvl w:val="4"/>
    </w:pPr>
    <w:rPr>
      <w:rFonts w:asciiTheme="majorHAnsi" w:eastAsiaTheme="majorEastAsia" w:hAnsiTheme="majorHAnsi" w:cstheme="majorBidi"/>
      <w:color w:val="1F4D78" w:themeColor="accent1" w:themeShade="7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E40FF"/>
    <w:pPr>
      <w:ind w:left="720"/>
      <w:contextualSpacing/>
    </w:pPr>
  </w:style>
  <w:style w:type="paragraph" w:customStyle="1" w:styleId="a6">
    <w:name w:val="Абзац"/>
    <w:link w:val="a7"/>
    <w:qFormat/>
    <w:rsid w:val="00107E21"/>
    <w:pPr>
      <w:spacing w:after="0" w:line="276" w:lineRule="auto"/>
      <w:ind w:firstLine="567"/>
      <w:jc w:val="both"/>
    </w:pPr>
    <w:rPr>
      <w:rFonts w:ascii="Times New Roman" w:eastAsia="Times New Roman" w:hAnsi="Times New Roman" w:cs="Times New Roman"/>
      <w:sz w:val="28"/>
      <w:szCs w:val="28"/>
      <w:lang w:eastAsia="ru-RU"/>
    </w:rPr>
  </w:style>
  <w:style w:type="character" w:customStyle="1" w:styleId="a7">
    <w:name w:val="Абзац Знак"/>
    <w:link w:val="a6"/>
    <w:locked/>
    <w:rsid w:val="00107E21"/>
    <w:rPr>
      <w:rFonts w:ascii="Times New Roman" w:eastAsia="Times New Roman" w:hAnsi="Times New Roman" w:cs="Times New Roman"/>
      <w:sz w:val="28"/>
      <w:szCs w:val="28"/>
      <w:lang w:eastAsia="ru-RU"/>
    </w:rPr>
  </w:style>
  <w:style w:type="paragraph" w:customStyle="1" w:styleId="11">
    <w:name w:val="Табличный_боковик_11"/>
    <w:link w:val="110"/>
    <w:qFormat/>
    <w:rsid w:val="00A01FF3"/>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A01FF3"/>
    <w:rPr>
      <w:rFonts w:ascii="Times New Roman" w:eastAsia="Times New Roman" w:hAnsi="Times New Roman" w:cs="Times New Roman"/>
      <w:szCs w:val="24"/>
      <w:lang w:eastAsia="ru-RU"/>
    </w:rPr>
  </w:style>
  <w:style w:type="character" w:styleId="a8">
    <w:name w:val="annotation reference"/>
    <w:basedOn w:val="a0"/>
    <w:uiPriority w:val="99"/>
    <w:semiHidden/>
    <w:unhideWhenUsed/>
    <w:rsid w:val="00D23785"/>
    <w:rPr>
      <w:sz w:val="16"/>
      <w:szCs w:val="16"/>
    </w:rPr>
  </w:style>
  <w:style w:type="paragraph" w:styleId="a9">
    <w:name w:val="annotation text"/>
    <w:basedOn w:val="a"/>
    <w:link w:val="aa"/>
    <w:uiPriority w:val="99"/>
    <w:semiHidden/>
    <w:unhideWhenUsed/>
    <w:rsid w:val="00D23785"/>
    <w:pPr>
      <w:spacing w:line="240" w:lineRule="auto"/>
    </w:pPr>
    <w:rPr>
      <w:sz w:val="20"/>
      <w:szCs w:val="20"/>
    </w:rPr>
  </w:style>
  <w:style w:type="character" w:customStyle="1" w:styleId="aa">
    <w:name w:val="Текст примечания Знак"/>
    <w:basedOn w:val="a0"/>
    <w:link w:val="a9"/>
    <w:uiPriority w:val="99"/>
    <w:semiHidden/>
    <w:rsid w:val="00D23785"/>
    <w:rPr>
      <w:sz w:val="20"/>
      <w:szCs w:val="20"/>
    </w:rPr>
  </w:style>
  <w:style w:type="paragraph" w:styleId="ab">
    <w:name w:val="annotation subject"/>
    <w:basedOn w:val="a9"/>
    <w:next w:val="a9"/>
    <w:link w:val="ac"/>
    <w:uiPriority w:val="99"/>
    <w:semiHidden/>
    <w:unhideWhenUsed/>
    <w:rsid w:val="00D23785"/>
    <w:rPr>
      <w:b/>
      <w:bCs/>
    </w:rPr>
  </w:style>
  <w:style w:type="character" w:customStyle="1" w:styleId="ac">
    <w:name w:val="Тема примечания Знак"/>
    <w:basedOn w:val="aa"/>
    <w:link w:val="ab"/>
    <w:uiPriority w:val="99"/>
    <w:semiHidden/>
    <w:rsid w:val="00D23785"/>
    <w:rPr>
      <w:b/>
      <w:bCs/>
      <w:sz w:val="20"/>
      <w:szCs w:val="20"/>
    </w:rPr>
  </w:style>
  <w:style w:type="paragraph" w:styleId="ad">
    <w:name w:val="Balloon Text"/>
    <w:basedOn w:val="a"/>
    <w:link w:val="ae"/>
    <w:uiPriority w:val="99"/>
    <w:semiHidden/>
    <w:unhideWhenUsed/>
    <w:rsid w:val="00D2378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3785"/>
    <w:rPr>
      <w:rFonts w:ascii="Segoe UI" w:hAnsi="Segoe UI" w:cs="Segoe UI"/>
      <w:sz w:val="18"/>
      <w:szCs w:val="18"/>
    </w:rPr>
  </w:style>
  <w:style w:type="paragraph" w:customStyle="1" w:styleId="af">
    <w:name w:val="Регламенты"/>
    <w:basedOn w:val="a"/>
    <w:next w:val="af0"/>
    <w:link w:val="af1"/>
    <w:qFormat/>
    <w:rsid w:val="00413449"/>
    <w:pPr>
      <w:keepNext/>
      <w:suppressAutoHyphens/>
      <w:spacing w:before="120" w:after="120" w:line="240" w:lineRule="auto"/>
      <w:jc w:val="center"/>
      <w:outlineLvl w:val="3"/>
    </w:pPr>
    <w:rPr>
      <w:rFonts w:eastAsia="Times New Roman" w:cs="Times New Roman"/>
      <w:b/>
      <w:bCs/>
      <w:noProof/>
      <w:sz w:val="24"/>
      <w:szCs w:val="28"/>
      <w:lang w:eastAsia="ru-RU"/>
    </w:rPr>
  </w:style>
  <w:style w:type="character" w:customStyle="1" w:styleId="af1">
    <w:name w:val="Регламенты Знак"/>
    <w:basedOn w:val="a0"/>
    <w:link w:val="af"/>
    <w:rsid w:val="00413449"/>
    <w:rPr>
      <w:rFonts w:ascii="Times New Roman" w:eastAsia="Times New Roman" w:hAnsi="Times New Roman" w:cs="Times New Roman"/>
      <w:b/>
      <w:bCs/>
      <w:noProof/>
      <w:sz w:val="24"/>
      <w:szCs w:val="28"/>
      <w:lang w:eastAsia="ru-RU"/>
    </w:rPr>
  </w:style>
  <w:style w:type="paragraph" w:styleId="af0">
    <w:name w:val="List Continue"/>
    <w:basedOn w:val="a"/>
    <w:uiPriority w:val="99"/>
    <w:semiHidden/>
    <w:unhideWhenUsed/>
    <w:rsid w:val="00413449"/>
    <w:pPr>
      <w:spacing w:after="120"/>
      <w:ind w:left="283"/>
      <w:contextualSpacing/>
    </w:pPr>
  </w:style>
  <w:style w:type="paragraph" w:styleId="af2">
    <w:name w:val="header"/>
    <w:basedOn w:val="a"/>
    <w:link w:val="af3"/>
    <w:uiPriority w:val="99"/>
    <w:unhideWhenUsed/>
    <w:rsid w:val="004C19D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C19D0"/>
  </w:style>
  <w:style w:type="paragraph" w:styleId="af4">
    <w:name w:val="footer"/>
    <w:basedOn w:val="a"/>
    <w:link w:val="af5"/>
    <w:uiPriority w:val="99"/>
    <w:unhideWhenUsed/>
    <w:rsid w:val="004C19D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C19D0"/>
  </w:style>
  <w:style w:type="paragraph" w:styleId="af6">
    <w:name w:val="Body Text"/>
    <w:basedOn w:val="a"/>
    <w:link w:val="af7"/>
    <w:uiPriority w:val="1"/>
    <w:qFormat/>
    <w:rsid w:val="00D53784"/>
    <w:pPr>
      <w:widowControl w:val="0"/>
      <w:autoSpaceDE w:val="0"/>
      <w:autoSpaceDN w:val="0"/>
      <w:spacing w:after="0" w:line="240" w:lineRule="auto"/>
    </w:pPr>
    <w:rPr>
      <w:rFonts w:eastAsia="Times New Roman" w:cs="Times New Roman"/>
      <w:szCs w:val="28"/>
      <w:lang w:val="en-US"/>
    </w:rPr>
  </w:style>
  <w:style w:type="character" w:customStyle="1" w:styleId="af7">
    <w:name w:val="Основной текст Знак"/>
    <w:basedOn w:val="a0"/>
    <w:link w:val="af6"/>
    <w:uiPriority w:val="1"/>
    <w:rsid w:val="00D53784"/>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C170C8"/>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rsid w:val="00770DEB"/>
    <w:rPr>
      <w:rFonts w:ascii="Times New Roman" w:eastAsiaTheme="majorEastAsia" w:hAnsi="Times New Roman" w:cstheme="majorBidi"/>
      <w:b/>
      <w:bCs/>
      <w:i/>
      <w:sz w:val="28"/>
      <w:szCs w:val="26"/>
      <w:lang w:val="en-US"/>
    </w:rPr>
  </w:style>
  <w:style w:type="character" w:styleId="af8">
    <w:name w:val="Emphasis"/>
    <w:qFormat/>
    <w:rsid w:val="00CB3432"/>
    <w:rPr>
      <w:i/>
      <w:iCs/>
    </w:rPr>
  </w:style>
  <w:style w:type="paragraph" w:customStyle="1" w:styleId="Default">
    <w:name w:val="Default"/>
    <w:rsid w:val="005957DD"/>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a5">
    <w:name w:val="Абзац списка Знак"/>
    <w:link w:val="a4"/>
    <w:uiPriority w:val="34"/>
    <w:locked/>
    <w:rsid w:val="00D124B1"/>
  </w:style>
  <w:style w:type="character" w:customStyle="1" w:styleId="40">
    <w:name w:val="Заголовок 4 Знак"/>
    <w:basedOn w:val="a0"/>
    <w:link w:val="4"/>
    <w:uiPriority w:val="9"/>
    <w:rsid w:val="00C34190"/>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C34190"/>
    <w:rPr>
      <w:rFonts w:asciiTheme="majorHAnsi" w:eastAsiaTheme="majorEastAsia" w:hAnsiTheme="majorHAnsi" w:cstheme="majorBidi"/>
      <w:color w:val="1F4D78" w:themeColor="accent1" w:themeShade="7F"/>
      <w:lang w:val="en-US"/>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
    <w:next w:val="a"/>
    <w:link w:val="21"/>
    <w:autoRedefine/>
    <w:qFormat/>
    <w:rsid w:val="00770DEB"/>
    <w:pPr>
      <w:keepNext/>
      <w:keepLines/>
      <w:spacing w:before="120" w:after="0" w:line="240" w:lineRule="auto"/>
      <w:jc w:val="both"/>
    </w:pPr>
    <w:rPr>
      <w:rFonts w:eastAsia="Times New Roman" w:cs="Times New Roman"/>
      <w:b/>
      <w:bCs/>
      <w:szCs w:val="20"/>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770DEB"/>
    <w:rPr>
      <w:rFonts w:ascii="Times New Roman" w:eastAsia="Times New Roman" w:hAnsi="Times New Roman" w:cs="Times New Roman"/>
      <w:b/>
      <w:bCs/>
      <w:sz w:val="28"/>
      <w:szCs w:val="20"/>
      <w:lang w:eastAsia="ru-RU"/>
    </w:rPr>
  </w:style>
  <w:style w:type="paragraph" w:customStyle="1" w:styleId="1466">
    <w:name w:val="1466"/>
    <w:basedOn w:val="a"/>
    <w:qFormat/>
    <w:rsid w:val="00DE5713"/>
    <w:pPr>
      <w:spacing w:after="0" w:line="240" w:lineRule="auto"/>
      <w:jc w:val="center"/>
    </w:pPr>
    <w:rPr>
      <w:rFonts w:eastAsia="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23482">
      <w:bodyDiv w:val="1"/>
      <w:marLeft w:val="0"/>
      <w:marRight w:val="0"/>
      <w:marTop w:val="0"/>
      <w:marBottom w:val="0"/>
      <w:divBdr>
        <w:top w:val="none" w:sz="0" w:space="0" w:color="auto"/>
        <w:left w:val="none" w:sz="0" w:space="0" w:color="auto"/>
        <w:bottom w:val="none" w:sz="0" w:space="0" w:color="auto"/>
        <w:right w:val="none" w:sz="0" w:space="0" w:color="auto"/>
      </w:divBdr>
    </w:div>
    <w:div w:id="1202287573">
      <w:bodyDiv w:val="1"/>
      <w:marLeft w:val="0"/>
      <w:marRight w:val="0"/>
      <w:marTop w:val="0"/>
      <w:marBottom w:val="0"/>
      <w:divBdr>
        <w:top w:val="none" w:sz="0" w:space="0" w:color="auto"/>
        <w:left w:val="none" w:sz="0" w:space="0" w:color="auto"/>
        <w:bottom w:val="none" w:sz="0" w:space="0" w:color="auto"/>
        <w:right w:val="none" w:sz="0" w:space="0" w:color="auto"/>
      </w:divBdr>
    </w:div>
    <w:div w:id="1540581186">
      <w:bodyDiv w:val="1"/>
      <w:marLeft w:val="0"/>
      <w:marRight w:val="0"/>
      <w:marTop w:val="0"/>
      <w:marBottom w:val="0"/>
      <w:divBdr>
        <w:top w:val="none" w:sz="0" w:space="0" w:color="auto"/>
        <w:left w:val="none" w:sz="0" w:space="0" w:color="auto"/>
        <w:bottom w:val="none" w:sz="0" w:space="0" w:color="auto"/>
        <w:right w:val="none" w:sz="0" w:space="0" w:color="auto"/>
      </w:divBdr>
      <w:divsChild>
        <w:div w:id="897208971">
          <w:marLeft w:val="0"/>
          <w:marRight w:val="0"/>
          <w:marTop w:val="0"/>
          <w:marBottom w:val="0"/>
          <w:divBdr>
            <w:top w:val="none" w:sz="0" w:space="0" w:color="auto"/>
            <w:left w:val="none" w:sz="0" w:space="0" w:color="auto"/>
            <w:bottom w:val="none" w:sz="0" w:space="0" w:color="auto"/>
            <w:right w:val="none" w:sz="0" w:space="0" w:color="auto"/>
          </w:divBdr>
          <w:divsChild>
            <w:div w:id="1342122379">
              <w:marLeft w:val="0"/>
              <w:marRight w:val="0"/>
              <w:marTop w:val="0"/>
              <w:marBottom w:val="0"/>
              <w:divBdr>
                <w:top w:val="none" w:sz="0" w:space="0" w:color="auto"/>
                <w:left w:val="none" w:sz="0" w:space="0" w:color="auto"/>
                <w:bottom w:val="none" w:sz="0" w:space="0" w:color="auto"/>
                <w:right w:val="none" w:sz="0" w:space="0" w:color="auto"/>
              </w:divBdr>
            </w:div>
            <w:div w:id="1546596103">
              <w:marLeft w:val="0"/>
              <w:marRight w:val="0"/>
              <w:marTop w:val="0"/>
              <w:marBottom w:val="0"/>
              <w:divBdr>
                <w:top w:val="none" w:sz="0" w:space="0" w:color="auto"/>
                <w:left w:val="none" w:sz="0" w:space="0" w:color="auto"/>
                <w:bottom w:val="none" w:sz="0" w:space="0" w:color="auto"/>
                <w:right w:val="none" w:sz="0" w:space="0" w:color="auto"/>
              </w:divBdr>
            </w:div>
          </w:divsChild>
        </w:div>
        <w:div w:id="1059784356">
          <w:marLeft w:val="0"/>
          <w:marRight w:val="0"/>
          <w:marTop w:val="0"/>
          <w:marBottom w:val="0"/>
          <w:divBdr>
            <w:top w:val="none" w:sz="0" w:space="0" w:color="auto"/>
            <w:left w:val="none" w:sz="0" w:space="0" w:color="auto"/>
            <w:bottom w:val="none" w:sz="0" w:space="0" w:color="auto"/>
            <w:right w:val="none" w:sz="0" w:space="0" w:color="auto"/>
          </w:divBdr>
          <w:divsChild>
            <w:div w:id="1103452557">
              <w:marLeft w:val="0"/>
              <w:marRight w:val="0"/>
              <w:marTop w:val="0"/>
              <w:marBottom w:val="0"/>
              <w:divBdr>
                <w:top w:val="none" w:sz="0" w:space="0" w:color="auto"/>
                <w:left w:val="none" w:sz="0" w:space="0" w:color="auto"/>
                <w:bottom w:val="none" w:sz="0" w:space="0" w:color="auto"/>
                <w:right w:val="none" w:sz="0" w:space="0" w:color="auto"/>
              </w:divBdr>
            </w:div>
            <w:div w:id="6186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2486">
      <w:bodyDiv w:val="1"/>
      <w:marLeft w:val="0"/>
      <w:marRight w:val="0"/>
      <w:marTop w:val="0"/>
      <w:marBottom w:val="0"/>
      <w:divBdr>
        <w:top w:val="none" w:sz="0" w:space="0" w:color="auto"/>
        <w:left w:val="none" w:sz="0" w:space="0" w:color="auto"/>
        <w:bottom w:val="none" w:sz="0" w:space="0" w:color="auto"/>
        <w:right w:val="none" w:sz="0" w:space="0" w:color="auto"/>
      </w:divBdr>
    </w:div>
    <w:div w:id="1893688861">
      <w:bodyDiv w:val="1"/>
      <w:marLeft w:val="0"/>
      <w:marRight w:val="0"/>
      <w:marTop w:val="0"/>
      <w:marBottom w:val="0"/>
      <w:divBdr>
        <w:top w:val="none" w:sz="0" w:space="0" w:color="auto"/>
        <w:left w:val="none" w:sz="0" w:space="0" w:color="auto"/>
        <w:bottom w:val="none" w:sz="0" w:space="0" w:color="auto"/>
        <w:right w:val="none" w:sz="0" w:space="0" w:color="auto"/>
      </w:divBdr>
      <w:divsChild>
        <w:div w:id="436677598">
          <w:marLeft w:val="0"/>
          <w:marRight w:val="0"/>
          <w:marTop w:val="0"/>
          <w:marBottom w:val="0"/>
          <w:divBdr>
            <w:top w:val="none" w:sz="0" w:space="0" w:color="auto"/>
            <w:left w:val="none" w:sz="0" w:space="0" w:color="auto"/>
            <w:bottom w:val="none" w:sz="0" w:space="0" w:color="auto"/>
            <w:right w:val="none" w:sz="0" w:space="0" w:color="auto"/>
          </w:divBdr>
          <w:divsChild>
            <w:div w:id="2047100972">
              <w:marLeft w:val="0"/>
              <w:marRight w:val="0"/>
              <w:marTop w:val="0"/>
              <w:marBottom w:val="0"/>
              <w:divBdr>
                <w:top w:val="none" w:sz="0" w:space="0" w:color="auto"/>
                <w:left w:val="none" w:sz="0" w:space="0" w:color="auto"/>
                <w:bottom w:val="none" w:sz="0" w:space="0" w:color="auto"/>
                <w:right w:val="none" w:sz="0" w:space="0" w:color="auto"/>
              </w:divBdr>
            </w:div>
            <w:div w:id="1862622739">
              <w:marLeft w:val="0"/>
              <w:marRight w:val="0"/>
              <w:marTop w:val="0"/>
              <w:marBottom w:val="0"/>
              <w:divBdr>
                <w:top w:val="none" w:sz="0" w:space="0" w:color="auto"/>
                <w:left w:val="none" w:sz="0" w:space="0" w:color="auto"/>
                <w:bottom w:val="none" w:sz="0" w:space="0" w:color="auto"/>
                <w:right w:val="none" w:sz="0" w:space="0" w:color="auto"/>
              </w:divBdr>
            </w:div>
          </w:divsChild>
        </w:div>
        <w:div w:id="1969046379">
          <w:marLeft w:val="0"/>
          <w:marRight w:val="0"/>
          <w:marTop w:val="0"/>
          <w:marBottom w:val="0"/>
          <w:divBdr>
            <w:top w:val="none" w:sz="0" w:space="0" w:color="auto"/>
            <w:left w:val="none" w:sz="0" w:space="0" w:color="auto"/>
            <w:bottom w:val="none" w:sz="0" w:space="0" w:color="auto"/>
            <w:right w:val="none" w:sz="0" w:space="0" w:color="auto"/>
          </w:divBdr>
          <w:divsChild>
            <w:div w:id="1801802356">
              <w:marLeft w:val="0"/>
              <w:marRight w:val="0"/>
              <w:marTop w:val="0"/>
              <w:marBottom w:val="0"/>
              <w:divBdr>
                <w:top w:val="none" w:sz="0" w:space="0" w:color="auto"/>
                <w:left w:val="none" w:sz="0" w:space="0" w:color="auto"/>
                <w:bottom w:val="none" w:sz="0" w:space="0" w:color="auto"/>
                <w:right w:val="none" w:sz="0" w:space="0" w:color="auto"/>
              </w:divBdr>
            </w:div>
            <w:div w:id="13971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2359">
      <w:bodyDiv w:val="1"/>
      <w:marLeft w:val="0"/>
      <w:marRight w:val="0"/>
      <w:marTop w:val="0"/>
      <w:marBottom w:val="0"/>
      <w:divBdr>
        <w:top w:val="none" w:sz="0" w:space="0" w:color="auto"/>
        <w:left w:val="none" w:sz="0" w:space="0" w:color="auto"/>
        <w:bottom w:val="none" w:sz="0" w:space="0" w:color="auto"/>
        <w:right w:val="none" w:sz="0" w:space="0" w:color="auto"/>
      </w:divBdr>
      <w:divsChild>
        <w:div w:id="1681198232">
          <w:marLeft w:val="0"/>
          <w:marRight w:val="0"/>
          <w:marTop w:val="0"/>
          <w:marBottom w:val="0"/>
          <w:divBdr>
            <w:top w:val="none" w:sz="0" w:space="0" w:color="auto"/>
            <w:left w:val="none" w:sz="0" w:space="0" w:color="auto"/>
            <w:bottom w:val="none" w:sz="0" w:space="0" w:color="auto"/>
            <w:right w:val="none" w:sz="0" w:space="0" w:color="auto"/>
          </w:divBdr>
        </w:div>
        <w:div w:id="62701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26C0-9077-40A2-BD2C-70DC486E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 Стрельникова</dc:creator>
  <cp:keywords/>
  <dc:description/>
  <cp:lastModifiedBy>Архитектура</cp:lastModifiedBy>
  <cp:revision>58</cp:revision>
  <cp:lastPrinted>2025-08-01T13:36:00Z</cp:lastPrinted>
  <dcterms:created xsi:type="dcterms:W3CDTF">2023-10-02T05:50:00Z</dcterms:created>
  <dcterms:modified xsi:type="dcterms:W3CDTF">2025-08-01T13:49:00Z</dcterms:modified>
</cp:coreProperties>
</file>